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47" w:type="dxa"/>
        <w:tblInd w:w="-8" w:type="dxa"/>
        <w:tblBorders>
          <w:bottom w:val="single" w:sz="6" w:space="0" w:color="DFDFDF"/>
        </w:tblBorders>
        <w:tblCellMar>
          <w:top w:w="15" w:type="dxa"/>
          <w:left w:w="15" w:type="dxa"/>
          <w:bottom w:w="15" w:type="dxa"/>
          <w:right w:w="15" w:type="dxa"/>
        </w:tblCellMar>
        <w:tblLook w:val="04A0" w:firstRow="1" w:lastRow="0" w:firstColumn="1" w:lastColumn="0" w:noHBand="0" w:noVBand="1"/>
      </w:tblPr>
      <w:tblGrid>
        <w:gridCol w:w="9047"/>
      </w:tblGrid>
      <w:tr w:rsidR="00BE4EE1" w:rsidRPr="00C63853" w14:paraId="539BC565" w14:textId="77777777" w:rsidTr="007A6286">
        <w:tc>
          <w:tcPr>
            <w:tcW w:w="904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19400F" w14:textId="595D4A0B" w:rsidR="00BE4EE1" w:rsidRPr="00C63853" w:rsidRDefault="00BE4EE1" w:rsidP="00684427">
            <w:pPr>
              <w:spacing w:after="0" w:line="240" w:lineRule="auto"/>
              <w:rPr>
                <w:rFonts w:cstheme="minorHAnsi"/>
                <w:b/>
                <w:bCs/>
                <w:sz w:val="24"/>
                <w:szCs w:val="24"/>
              </w:rPr>
            </w:pPr>
            <w:r w:rsidRPr="00C63853">
              <w:rPr>
                <w:rFonts w:cstheme="minorHAnsi"/>
                <w:b/>
                <w:bCs/>
                <w:sz w:val="24"/>
                <w:szCs w:val="24"/>
              </w:rPr>
              <w:t xml:space="preserve">Leeswijzer </w:t>
            </w:r>
            <w:r w:rsidR="00A6047D">
              <w:rPr>
                <w:rFonts w:cstheme="minorHAnsi"/>
                <w:b/>
                <w:bCs/>
                <w:sz w:val="24"/>
                <w:szCs w:val="24"/>
              </w:rPr>
              <w:t>voorbeeld gemeenschappelijke regeling</w:t>
            </w:r>
          </w:p>
          <w:p w14:paraId="51132EF5" w14:textId="0F19689D" w:rsidR="00BE4EE1" w:rsidRPr="00C63853" w:rsidRDefault="00BE4EE1" w:rsidP="00684427">
            <w:pPr>
              <w:spacing w:after="0" w:line="240" w:lineRule="auto"/>
              <w:rPr>
                <w:rFonts w:cstheme="minorHAnsi"/>
                <w:sz w:val="24"/>
                <w:szCs w:val="24"/>
              </w:rPr>
            </w:pPr>
            <w:r w:rsidRPr="00C63853">
              <w:rPr>
                <w:rFonts w:cstheme="minorHAnsi"/>
                <w:sz w:val="24"/>
                <w:szCs w:val="24"/>
              </w:rPr>
              <w:t>- [</w:t>
            </w:r>
            <w:r w:rsidRPr="00C63853">
              <w:rPr>
                <w:rFonts w:cstheme="minorHAnsi"/>
                <w:b/>
                <w:bCs/>
                <w:sz w:val="24"/>
                <w:szCs w:val="24"/>
              </w:rPr>
              <w:t>…</w:t>
            </w:r>
            <w:r w:rsidRPr="00C63853">
              <w:rPr>
                <w:rFonts w:cstheme="minorHAnsi"/>
                <w:sz w:val="24"/>
                <w:szCs w:val="24"/>
              </w:rPr>
              <w:t>] of bijvoorbeeld [</w:t>
            </w:r>
            <w:r w:rsidRPr="00C63853">
              <w:rPr>
                <w:rStyle w:val="Zwaar"/>
                <w:rFonts w:cstheme="minorHAnsi"/>
                <w:color w:val="222222"/>
                <w:sz w:val="24"/>
                <w:szCs w:val="24"/>
              </w:rPr>
              <w:t>iets</w:t>
            </w:r>
            <w:r w:rsidRPr="00C63853">
              <w:rPr>
                <w:rFonts w:cstheme="minorHAnsi"/>
                <w:sz w:val="24"/>
                <w:szCs w:val="24"/>
              </w:rPr>
              <w:t>] = door gemeente in te vullen, zie bijvoorbeeld</w:t>
            </w:r>
            <w:r w:rsidR="00A6047D">
              <w:rPr>
                <w:rFonts w:cstheme="minorHAnsi"/>
                <w:sz w:val="24"/>
                <w:szCs w:val="24"/>
              </w:rPr>
              <w:t xml:space="preserve"> artikel 2</w:t>
            </w:r>
            <w:r w:rsidRPr="00C63853">
              <w:rPr>
                <w:rFonts w:cstheme="minorHAnsi"/>
                <w:color w:val="4472C4" w:themeColor="accent1"/>
                <w:sz w:val="24"/>
                <w:szCs w:val="24"/>
              </w:rPr>
              <w:t>.</w:t>
            </w:r>
          </w:p>
          <w:p w14:paraId="67FD47BD" w14:textId="77777777" w:rsidR="00BE4EE1" w:rsidRPr="00C63853" w:rsidRDefault="00BE4EE1" w:rsidP="00684427">
            <w:pPr>
              <w:spacing w:after="0" w:line="240" w:lineRule="auto"/>
              <w:rPr>
                <w:rFonts w:cstheme="minorHAnsi"/>
                <w:color w:val="000000" w:themeColor="text1"/>
                <w:sz w:val="24"/>
                <w:szCs w:val="24"/>
              </w:rPr>
            </w:pPr>
            <w:r w:rsidRPr="00C63853">
              <w:rPr>
                <w:rFonts w:cstheme="minorHAnsi"/>
                <w:sz w:val="24"/>
                <w:szCs w:val="24"/>
              </w:rPr>
              <w:t>- [</w:t>
            </w:r>
            <w:r w:rsidRPr="00C63853">
              <w:rPr>
                <w:rFonts w:cstheme="minorHAnsi"/>
                <w:i/>
                <w:iCs/>
                <w:sz w:val="24"/>
                <w:szCs w:val="24"/>
              </w:rPr>
              <w:t>iets</w:t>
            </w:r>
            <w:r w:rsidRPr="00C63853">
              <w:rPr>
                <w:rFonts w:cstheme="minorHAnsi"/>
                <w:sz w:val="24"/>
                <w:szCs w:val="24"/>
              </w:rPr>
              <w:t>] = facultatief, zie bijvoorbeeld artikel 3.</w:t>
            </w:r>
          </w:p>
          <w:p w14:paraId="7AB61C96" w14:textId="0C3E71AA" w:rsidR="00BE4EE1" w:rsidRPr="00C63853" w:rsidRDefault="00BE4EE1" w:rsidP="00684427">
            <w:pPr>
              <w:spacing w:after="0" w:line="240" w:lineRule="auto"/>
              <w:rPr>
                <w:rFonts w:cstheme="minorHAnsi"/>
                <w:sz w:val="24"/>
                <w:szCs w:val="24"/>
              </w:rPr>
            </w:pPr>
            <w:r w:rsidRPr="00C63853">
              <w:rPr>
                <w:rFonts w:cstheme="minorHAnsi"/>
                <w:sz w:val="24"/>
                <w:szCs w:val="24"/>
              </w:rPr>
              <w:t>- [iets </w:t>
            </w:r>
            <w:r w:rsidRPr="00C63853">
              <w:rPr>
                <w:rFonts w:cstheme="minorHAnsi"/>
                <w:b/>
                <w:bCs/>
                <w:sz w:val="24"/>
                <w:szCs w:val="24"/>
              </w:rPr>
              <w:t>OF</w:t>
            </w:r>
            <w:r w:rsidRPr="00C63853">
              <w:rPr>
                <w:rFonts w:cstheme="minorHAnsi"/>
                <w:sz w:val="24"/>
                <w:szCs w:val="24"/>
              </w:rPr>
              <w:t xml:space="preserve"> iets] = door gemeente te kiezen, zie bijvoorbeeld artikel </w:t>
            </w:r>
            <w:r w:rsidR="00A6047D">
              <w:rPr>
                <w:rFonts w:cstheme="minorHAnsi"/>
                <w:sz w:val="24"/>
                <w:szCs w:val="24"/>
              </w:rPr>
              <w:t>4</w:t>
            </w:r>
            <w:r w:rsidRPr="00C63853">
              <w:rPr>
                <w:rFonts w:cstheme="minorHAnsi"/>
                <w:color w:val="000000" w:themeColor="text1"/>
                <w:sz w:val="24"/>
                <w:szCs w:val="24"/>
              </w:rPr>
              <w:t>.</w:t>
            </w:r>
          </w:p>
          <w:p w14:paraId="69142053" w14:textId="788FA290" w:rsidR="00BE4EE1" w:rsidRPr="007A6286" w:rsidRDefault="00BE4EE1" w:rsidP="00684427">
            <w:pPr>
              <w:spacing w:after="0" w:line="240" w:lineRule="auto"/>
              <w:rPr>
                <w:rFonts w:cstheme="minorHAnsi"/>
                <w:color w:val="000000" w:themeColor="text1"/>
                <w:sz w:val="24"/>
                <w:szCs w:val="24"/>
              </w:rPr>
            </w:pPr>
            <w:r w:rsidRPr="00C63853">
              <w:rPr>
                <w:rFonts w:cstheme="minorHAnsi"/>
                <w:sz w:val="24"/>
                <w:szCs w:val="24"/>
              </w:rPr>
              <w:t xml:space="preserve">- Combinaties zijn ook mogelijk, zie bijvoorbeeld artikel </w:t>
            </w:r>
            <w:r w:rsidR="00A6047D">
              <w:t>6</w:t>
            </w:r>
            <w:r w:rsidRPr="00C63853">
              <w:rPr>
                <w:rFonts w:cstheme="minorHAnsi"/>
                <w:sz w:val="24"/>
                <w:szCs w:val="24"/>
              </w:rPr>
              <w:t>.</w:t>
            </w:r>
          </w:p>
          <w:p w14:paraId="74BEB7BD" w14:textId="65A5A1B4" w:rsidR="00BE4EE1" w:rsidRPr="00C63853" w:rsidRDefault="00BE4EE1" w:rsidP="00684427">
            <w:pPr>
              <w:spacing w:after="0" w:line="240" w:lineRule="auto"/>
              <w:rPr>
                <w:rFonts w:cstheme="minorHAnsi"/>
                <w:sz w:val="24"/>
                <w:szCs w:val="24"/>
              </w:rPr>
            </w:pPr>
          </w:p>
        </w:tc>
      </w:tr>
    </w:tbl>
    <w:p w14:paraId="74A93A1E" w14:textId="77777777" w:rsidR="00BE4EE1" w:rsidRPr="00C63853" w:rsidRDefault="00BE4EE1" w:rsidP="00684427">
      <w:pPr>
        <w:spacing w:after="0"/>
        <w:rPr>
          <w:rFonts w:cstheme="minorHAnsi"/>
          <w:b/>
          <w:bCs/>
          <w:sz w:val="24"/>
          <w:szCs w:val="24"/>
        </w:rPr>
      </w:pPr>
    </w:p>
    <w:p w14:paraId="4353465B" w14:textId="4F67925A" w:rsidR="006B746C" w:rsidRPr="00BE34CB" w:rsidRDefault="006B746C" w:rsidP="00684427">
      <w:pPr>
        <w:pStyle w:val="Titel"/>
        <w:rPr>
          <w:rFonts w:asciiTheme="minorHAnsi" w:hAnsiTheme="minorHAnsi" w:cstheme="minorHAnsi"/>
          <w:b/>
          <w:bCs/>
          <w:sz w:val="32"/>
          <w:szCs w:val="32"/>
        </w:rPr>
      </w:pPr>
      <w:r w:rsidRPr="00BE34CB">
        <w:rPr>
          <w:rFonts w:asciiTheme="minorHAnsi" w:hAnsiTheme="minorHAnsi" w:cstheme="minorHAnsi"/>
          <w:b/>
          <w:bCs/>
          <w:sz w:val="32"/>
          <w:szCs w:val="32"/>
        </w:rPr>
        <w:t xml:space="preserve">Besluit van de gemeenteraad van de gemeenten </w:t>
      </w:r>
      <w:r w:rsidR="009A7F96" w:rsidRPr="00BE34CB">
        <w:rPr>
          <w:rFonts w:asciiTheme="minorHAnsi" w:hAnsiTheme="minorHAnsi" w:cstheme="minorHAnsi"/>
          <w:b/>
          <w:bCs/>
          <w:sz w:val="32"/>
          <w:szCs w:val="32"/>
        </w:rPr>
        <w:t>[</w:t>
      </w:r>
      <w:r w:rsidR="008660A4" w:rsidRPr="00BE34CB">
        <w:rPr>
          <w:rFonts w:asciiTheme="minorHAnsi" w:hAnsiTheme="minorHAnsi" w:cstheme="minorHAnsi"/>
          <w:b/>
          <w:bCs/>
          <w:sz w:val="32"/>
          <w:szCs w:val="32"/>
        </w:rPr>
        <w:t>namen gemeenten]</w:t>
      </w:r>
      <w:r w:rsidR="009A7F96" w:rsidRPr="00BE34CB">
        <w:rPr>
          <w:rFonts w:asciiTheme="minorHAnsi" w:hAnsiTheme="minorHAnsi" w:cstheme="minorHAnsi"/>
          <w:b/>
          <w:bCs/>
          <w:sz w:val="32"/>
          <w:szCs w:val="32"/>
        </w:rPr>
        <w:t xml:space="preserve"> </w:t>
      </w:r>
      <w:r w:rsidR="008649D1" w:rsidRPr="00BE34CB">
        <w:rPr>
          <w:rFonts w:asciiTheme="minorHAnsi" w:hAnsiTheme="minorHAnsi" w:cstheme="minorHAnsi"/>
          <w:b/>
          <w:bCs/>
          <w:sz w:val="32"/>
          <w:szCs w:val="32"/>
        </w:rPr>
        <w:t xml:space="preserve">houdende </w:t>
      </w:r>
      <w:r w:rsidRPr="00BE34CB">
        <w:rPr>
          <w:rFonts w:asciiTheme="minorHAnsi" w:hAnsiTheme="minorHAnsi" w:cstheme="minorHAnsi"/>
          <w:b/>
          <w:bCs/>
          <w:sz w:val="32"/>
          <w:szCs w:val="32"/>
        </w:rPr>
        <w:t xml:space="preserve">regels </w:t>
      </w:r>
      <w:r w:rsidR="008649D1" w:rsidRPr="00BE34CB">
        <w:rPr>
          <w:rFonts w:asciiTheme="minorHAnsi" w:hAnsiTheme="minorHAnsi" w:cstheme="minorHAnsi"/>
          <w:b/>
          <w:bCs/>
          <w:sz w:val="32"/>
          <w:szCs w:val="32"/>
        </w:rPr>
        <w:t>inzake</w:t>
      </w:r>
      <w:r w:rsidRPr="00BE34CB">
        <w:rPr>
          <w:rFonts w:asciiTheme="minorHAnsi" w:hAnsiTheme="minorHAnsi" w:cstheme="minorHAnsi"/>
          <w:b/>
          <w:bCs/>
          <w:sz w:val="32"/>
          <w:szCs w:val="32"/>
        </w:rPr>
        <w:t xml:space="preserve"> de gemeenschappelijke regeling omtrent de rekenkamer (Gemeenschappelijke regeling Rekenkamer </w:t>
      </w:r>
      <w:r w:rsidR="0046263F" w:rsidRPr="00BE34CB">
        <w:rPr>
          <w:rFonts w:asciiTheme="minorHAnsi" w:hAnsiTheme="minorHAnsi" w:cstheme="minorHAnsi"/>
          <w:b/>
          <w:bCs/>
          <w:sz w:val="32"/>
          <w:szCs w:val="32"/>
        </w:rPr>
        <w:t>[naam rekenkamer]</w:t>
      </w:r>
      <w:r w:rsidRPr="00BE34CB">
        <w:rPr>
          <w:rFonts w:asciiTheme="minorHAnsi" w:hAnsiTheme="minorHAnsi" w:cstheme="minorHAnsi"/>
          <w:b/>
          <w:bCs/>
          <w:sz w:val="32"/>
          <w:szCs w:val="32"/>
        </w:rPr>
        <w:t>)</w:t>
      </w:r>
    </w:p>
    <w:p w14:paraId="6CBEEAE5" w14:textId="1A401DF8" w:rsidR="006B746C" w:rsidRPr="006B746C" w:rsidRDefault="006B746C" w:rsidP="00684427">
      <w:pPr>
        <w:spacing w:after="0"/>
        <w:rPr>
          <w:rFonts w:cstheme="minorHAnsi"/>
          <w:sz w:val="24"/>
          <w:szCs w:val="24"/>
        </w:rPr>
      </w:pPr>
      <w:r w:rsidRPr="006B746C">
        <w:rPr>
          <w:rFonts w:cstheme="minorHAnsi"/>
          <w:i/>
          <w:iCs/>
          <w:sz w:val="24"/>
          <w:szCs w:val="24"/>
        </w:rPr>
        <w:t xml:space="preserve">Geldend van </w:t>
      </w:r>
      <w:r w:rsidR="00BD27FB" w:rsidRPr="00C63853">
        <w:rPr>
          <w:rFonts w:cstheme="minorHAnsi"/>
          <w:i/>
          <w:iCs/>
          <w:sz w:val="24"/>
          <w:szCs w:val="24"/>
          <w:highlight w:val="yellow"/>
        </w:rPr>
        <w:t>[…]</w:t>
      </w:r>
      <w:r w:rsidRPr="006B746C">
        <w:rPr>
          <w:rFonts w:cstheme="minorHAnsi"/>
          <w:i/>
          <w:iCs/>
          <w:sz w:val="24"/>
          <w:szCs w:val="24"/>
        </w:rPr>
        <w:t xml:space="preserve"> t/m heden</w:t>
      </w:r>
    </w:p>
    <w:p w14:paraId="0BC203DD" w14:textId="5366548C" w:rsidR="00914B20" w:rsidRDefault="00914B20" w:rsidP="00684427">
      <w:pPr>
        <w:spacing w:after="0"/>
        <w:rPr>
          <w:rFonts w:cstheme="minorHAnsi"/>
          <w:b/>
          <w:bCs/>
          <w:sz w:val="24"/>
          <w:szCs w:val="24"/>
        </w:rPr>
      </w:pPr>
    </w:p>
    <w:p w14:paraId="3ED21EAE" w14:textId="407D2C6A" w:rsidR="00952D3A" w:rsidRDefault="006B746C" w:rsidP="00684427">
      <w:pPr>
        <w:spacing w:after="0"/>
        <w:rPr>
          <w:rFonts w:cstheme="minorHAnsi"/>
          <w:sz w:val="24"/>
          <w:szCs w:val="24"/>
        </w:rPr>
      </w:pPr>
      <w:r w:rsidRPr="006B746C">
        <w:rPr>
          <w:rFonts w:cstheme="minorHAnsi"/>
          <w:sz w:val="24"/>
          <w:szCs w:val="24"/>
        </w:rPr>
        <w:t xml:space="preserve">Besluit van de gemeenteraad van de gemeenten </w:t>
      </w:r>
      <w:r w:rsidR="0068108A" w:rsidRPr="00614EB5">
        <w:rPr>
          <w:rFonts w:cstheme="minorHAnsi"/>
          <w:b/>
          <w:bCs/>
          <w:sz w:val="24"/>
          <w:szCs w:val="24"/>
        </w:rPr>
        <w:t>[namen gemeenten</w:t>
      </w:r>
      <w:r w:rsidR="00B2058E" w:rsidRPr="00614EB5">
        <w:rPr>
          <w:rFonts w:cstheme="minorHAnsi"/>
          <w:b/>
          <w:bCs/>
          <w:sz w:val="24"/>
          <w:szCs w:val="24"/>
        </w:rPr>
        <w:t>]</w:t>
      </w:r>
      <w:r w:rsidRPr="006B746C">
        <w:rPr>
          <w:rFonts w:cstheme="minorHAnsi"/>
          <w:sz w:val="24"/>
          <w:szCs w:val="24"/>
        </w:rPr>
        <w:t xml:space="preserve"> houdende regels omtrent de gemeenschappelijke regeling omtrent de rekenkamer (Gemeenschappelijke regeling Rekenkamer </w:t>
      </w:r>
      <w:r w:rsidR="00B2058E" w:rsidRPr="00614EB5">
        <w:rPr>
          <w:rFonts w:cstheme="minorHAnsi"/>
          <w:b/>
          <w:bCs/>
          <w:sz w:val="24"/>
          <w:szCs w:val="24"/>
        </w:rPr>
        <w:t>[naam rekenkamer]</w:t>
      </w:r>
      <w:r w:rsidRPr="006B746C">
        <w:rPr>
          <w:rFonts w:cstheme="minorHAnsi"/>
          <w:sz w:val="24"/>
          <w:szCs w:val="24"/>
        </w:rPr>
        <w:t>)</w:t>
      </w:r>
    </w:p>
    <w:p w14:paraId="7CBAFB26" w14:textId="77777777" w:rsidR="005A7258" w:rsidRDefault="005A7258" w:rsidP="00684427">
      <w:pPr>
        <w:spacing w:after="0"/>
        <w:rPr>
          <w:rFonts w:cstheme="minorHAnsi"/>
          <w:b/>
          <w:bCs/>
          <w:sz w:val="28"/>
          <w:szCs w:val="28"/>
        </w:rPr>
      </w:pPr>
    </w:p>
    <w:p w14:paraId="010341EA" w14:textId="0CD41263" w:rsidR="006B746C" w:rsidRPr="00AB19EC" w:rsidRDefault="006B746C" w:rsidP="00684427">
      <w:pPr>
        <w:pStyle w:val="Kop1"/>
        <w:spacing w:before="0"/>
        <w:rPr>
          <w:rFonts w:asciiTheme="minorHAnsi" w:hAnsiTheme="minorHAnsi" w:cstheme="minorHAnsi"/>
          <w:b/>
          <w:bCs/>
          <w:color w:val="auto"/>
          <w:sz w:val="28"/>
          <w:szCs w:val="28"/>
        </w:rPr>
      </w:pPr>
      <w:r w:rsidRPr="00AB19EC">
        <w:rPr>
          <w:rFonts w:asciiTheme="minorHAnsi" w:hAnsiTheme="minorHAnsi" w:cstheme="minorHAnsi"/>
          <w:b/>
          <w:bCs/>
          <w:color w:val="auto"/>
          <w:sz w:val="28"/>
          <w:szCs w:val="28"/>
        </w:rPr>
        <w:t>Hoofdstuk 1 Inleidende en algemene bepaling</w:t>
      </w:r>
    </w:p>
    <w:p w14:paraId="7D5A6742" w14:textId="77777777" w:rsidR="00914B20" w:rsidRDefault="00914B20" w:rsidP="00684427">
      <w:pPr>
        <w:spacing w:after="0"/>
        <w:rPr>
          <w:rFonts w:cstheme="minorHAnsi"/>
          <w:b/>
          <w:bCs/>
          <w:sz w:val="24"/>
          <w:szCs w:val="24"/>
        </w:rPr>
      </w:pPr>
    </w:p>
    <w:p w14:paraId="7504521F" w14:textId="2D1AEF48"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1 Begripsomschrijvingen</w:t>
      </w:r>
    </w:p>
    <w:p w14:paraId="41CF5E3B" w14:textId="77777777" w:rsidR="006B746C" w:rsidRPr="006B746C" w:rsidRDefault="006B746C" w:rsidP="00684427">
      <w:pPr>
        <w:spacing w:after="0"/>
        <w:rPr>
          <w:rFonts w:cstheme="minorHAnsi"/>
          <w:sz w:val="24"/>
          <w:szCs w:val="24"/>
        </w:rPr>
      </w:pPr>
      <w:r w:rsidRPr="006B746C">
        <w:rPr>
          <w:rFonts w:cstheme="minorHAnsi"/>
          <w:sz w:val="24"/>
          <w:szCs w:val="24"/>
        </w:rPr>
        <w:t>In deze regeling wordt verstaan onder:</w:t>
      </w:r>
    </w:p>
    <w:p w14:paraId="1241556A" w14:textId="02B326B2" w:rsidR="006B746C" w:rsidRPr="00C63853" w:rsidRDefault="000D0F78" w:rsidP="00684427">
      <w:pPr>
        <w:pStyle w:val="Lijstalinea"/>
        <w:numPr>
          <w:ilvl w:val="0"/>
          <w:numId w:val="1"/>
        </w:numPr>
        <w:spacing w:after="0"/>
        <w:rPr>
          <w:rFonts w:cstheme="minorHAnsi"/>
          <w:sz w:val="24"/>
          <w:szCs w:val="24"/>
        </w:rPr>
      </w:pPr>
      <w:r w:rsidRPr="00C63853">
        <w:rPr>
          <w:rFonts w:cstheme="minorHAnsi"/>
          <w:sz w:val="24"/>
          <w:szCs w:val="24"/>
        </w:rPr>
        <w:t>Wet</w:t>
      </w:r>
      <w:r w:rsidR="006B746C" w:rsidRPr="00C63853">
        <w:rPr>
          <w:rFonts w:cstheme="minorHAnsi"/>
          <w:sz w:val="24"/>
          <w:szCs w:val="24"/>
        </w:rPr>
        <w:t>: de Wet gemeenschappelijke regelingen;</w:t>
      </w:r>
    </w:p>
    <w:p w14:paraId="2D9A4069" w14:textId="0E8493AB" w:rsidR="006B746C" w:rsidRPr="00C63853" w:rsidRDefault="000D0F78" w:rsidP="00684427">
      <w:pPr>
        <w:pStyle w:val="Lijstalinea"/>
        <w:numPr>
          <w:ilvl w:val="0"/>
          <w:numId w:val="1"/>
        </w:numPr>
        <w:spacing w:after="0"/>
        <w:rPr>
          <w:rFonts w:cstheme="minorHAnsi"/>
          <w:sz w:val="24"/>
          <w:szCs w:val="24"/>
        </w:rPr>
      </w:pPr>
      <w:r w:rsidRPr="00C63853">
        <w:rPr>
          <w:rFonts w:cstheme="minorHAnsi"/>
          <w:sz w:val="24"/>
          <w:szCs w:val="24"/>
        </w:rPr>
        <w:t>Raden</w:t>
      </w:r>
      <w:r w:rsidR="006B746C" w:rsidRPr="00C63853">
        <w:rPr>
          <w:rFonts w:cstheme="minorHAnsi"/>
          <w:sz w:val="24"/>
          <w:szCs w:val="24"/>
        </w:rPr>
        <w:t xml:space="preserve">: de raden van de deelnemende gemeenten </w:t>
      </w:r>
      <w:r w:rsidR="009139A6" w:rsidRPr="00614EB5">
        <w:rPr>
          <w:rFonts w:cstheme="minorHAnsi"/>
          <w:b/>
          <w:bCs/>
          <w:sz w:val="24"/>
          <w:szCs w:val="24"/>
        </w:rPr>
        <w:t>[namen gemeenten]</w:t>
      </w:r>
      <w:r w:rsidR="006B746C" w:rsidRPr="00C63853">
        <w:rPr>
          <w:rFonts w:cstheme="minorHAnsi"/>
          <w:sz w:val="24"/>
          <w:szCs w:val="24"/>
        </w:rPr>
        <w:t>;</w:t>
      </w:r>
    </w:p>
    <w:p w14:paraId="21BE79D8" w14:textId="428A2E82" w:rsidR="006B746C" w:rsidRPr="00C63853" w:rsidRDefault="000D0F78" w:rsidP="00684427">
      <w:pPr>
        <w:pStyle w:val="Lijstalinea"/>
        <w:numPr>
          <w:ilvl w:val="0"/>
          <w:numId w:val="1"/>
        </w:numPr>
        <w:spacing w:after="0"/>
        <w:rPr>
          <w:rFonts w:cstheme="minorHAnsi"/>
          <w:sz w:val="24"/>
          <w:szCs w:val="24"/>
        </w:rPr>
      </w:pPr>
      <w:r w:rsidRPr="00C63853">
        <w:rPr>
          <w:rFonts w:cstheme="minorHAnsi"/>
          <w:sz w:val="24"/>
          <w:szCs w:val="24"/>
        </w:rPr>
        <w:t>College</w:t>
      </w:r>
      <w:r w:rsidR="006B746C" w:rsidRPr="00C63853">
        <w:rPr>
          <w:rFonts w:cstheme="minorHAnsi"/>
          <w:sz w:val="24"/>
          <w:szCs w:val="24"/>
        </w:rPr>
        <w:t>: college van burgemeester en wethouders van de gemeente</w:t>
      </w:r>
      <w:r w:rsidR="004215DD">
        <w:rPr>
          <w:rFonts w:cstheme="minorHAnsi"/>
          <w:sz w:val="24"/>
          <w:szCs w:val="24"/>
        </w:rPr>
        <w:t>n</w:t>
      </w:r>
      <w:r w:rsidR="006B746C" w:rsidRPr="00C63853">
        <w:rPr>
          <w:rFonts w:cstheme="minorHAnsi"/>
          <w:sz w:val="24"/>
          <w:szCs w:val="24"/>
        </w:rPr>
        <w:t xml:space="preserve"> </w:t>
      </w:r>
      <w:r w:rsidR="009139A6" w:rsidRPr="00614EB5">
        <w:rPr>
          <w:rFonts w:cstheme="minorHAnsi"/>
          <w:b/>
          <w:bCs/>
          <w:sz w:val="24"/>
          <w:szCs w:val="24"/>
        </w:rPr>
        <w:t>[namen gemeenten]</w:t>
      </w:r>
      <w:r w:rsidR="006B746C" w:rsidRPr="00C63853">
        <w:rPr>
          <w:rFonts w:cstheme="minorHAnsi"/>
          <w:sz w:val="24"/>
          <w:szCs w:val="24"/>
        </w:rPr>
        <w:t>;</w:t>
      </w:r>
    </w:p>
    <w:p w14:paraId="0FF283D9" w14:textId="4A43FE6E" w:rsidR="006B746C" w:rsidRPr="00C63853" w:rsidRDefault="000D0F78" w:rsidP="00684427">
      <w:pPr>
        <w:pStyle w:val="Lijstalinea"/>
        <w:numPr>
          <w:ilvl w:val="0"/>
          <w:numId w:val="1"/>
        </w:numPr>
        <w:spacing w:after="0"/>
        <w:rPr>
          <w:rFonts w:cstheme="minorHAnsi"/>
          <w:sz w:val="24"/>
          <w:szCs w:val="24"/>
        </w:rPr>
      </w:pPr>
      <w:r w:rsidRPr="00C63853">
        <w:rPr>
          <w:rFonts w:cstheme="minorHAnsi"/>
          <w:sz w:val="24"/>
          <w:szCs w:val="24"/>
        </w:rPr>
        <w:t>Rekenkamer</w:t>
      </w:r>
      <w:r w:rsidR="006B746C" w:rsidRPr="00C63853">
        <w:rPr>
          <w:rFonts w:cstheme="minorHAnsi"/>
          <w:sz w:val="24"/>
          <w:szCs w:val="24"/>
        </w:rPr>
        <w:t xml:space="preserve">: de Rekenkamer </w:t>
      </w:r>
      <w:r w:rsidR="00FC34A0" w:rsidRPr="00614EB5">
        <w:rPr>
          <w:rFonts w:cstheme="minorHAnsi"/>
          <w:b/>
          <w:bCs/>
          <w:sz w:val="24"/>
          <w:szCs w:val="24"/>
        </w:rPr>
        <w:t>[naam rekenkamer]</w:t>
      </w:r>
      <w:r w:rsidR="006B746C" w:rsidRPr="00C63853">
        <w:rPr>
          <w:rFonts w:cstheme="minorHAnsi"/>
          <w:sz w:val="24"/>
          <w:szCs w:val="24"/>
        </w:rPr>
        <w:t>;</w:t>
      </w:r>
    </w:p>
    <w:p w14:paraId="5F672461" w14:textId="7EA7B351" w:rsidR="002920BF" w:rsidRPr="005A7258" w:rsidRDefault="000D0F78" w:rsidP="00684427">
      <w:pPr>
        <w:pStyle w:val="Lijstalinea"/>
        <w:numPr>
          <w:ilvl w:val="0"/>
          <w:numId w:val="1"/>
        </w:numPr>
        <w:spacing w:after="0"/>
        <w:rPr>
          <w:rFonts w:cstheme="minorHAnsi"/>
          <w:b/>
          <w:bCs/>
          <w:sz w:val="28"/>
          <w:szCs w:val="28"/>
        </w:rPr>
      </w:pPr>
      <w:r w:rsidRPr="00740687">
        <w:rPr>
          <w:rFonts w:cstheme="minorHAnsi"/>
          <w:sz w:val="24"/>
          <w:szCs w:val="24"/>
        </w:rPr>
        <w:t>Regeling</w:t>
      </w:r>
      <w:r w:rsidR="006B746C" w:rsidRPr="00740687">
        <w:rPr>
          <w:rFonts w:cstheme="minorHAnsi"/>
          <w:sz w:val="24"/>
          <w:szCs w:val="24"/>
        </w:rPr>
        <w:t xml:space="preserve">: de gemeenschappelijke regeling ten behoeve van de Rekenkamer </w:t>
      </w:r>
      <w:r w:rsidR="00FC34A0" w:rsidRPr="00740687">
        <w:rPr>
          <w:rFonts w:cstheme="minorHAnsi"/>
          <w:b/>
          <w:bCs/>
          <w:sz w:val="24"/>
          <w:szCs w:val="24"/>
        </w:rPr>
        <w:t>[naam rekenkamer]</w:t>
      </w:r>
      <w:r w:rsidR="00301311" w:rsidRPr="00740687">
        <w:rPr>
          <w:rFonts w:cstheme="minorHAnsi"/>
          <w:sz w:val="24"/>
          <w:szCs w:val="24"/>
        </w:rPr>
        <w:t>.</w:t>
      </w:r>
    </w:p>
    <w:p w14:paraId="77DD4A66" w14:textId="77777777" w:rsidR="005A7258" w:rsidRPr="00740687" w:rsidRDefault="005A7258" w:rsidP="005A7258">
      <w:pPr>
        <w:pStyle w:val="Lijstalinea"/>
        <w:spacing w:after="0"/>
        <w:ind w:left="360"/>
        <w:rPr>
          <w:rFonts w:cstheme="minorHAnsi"/>
          <w:b/>
          <w:bCs/>
          <w:sz w:val="28"/>
          <w:szCs w:val="28"/>
        </w:rPr>
      </w:pPr>
    </w:p>
    <w:p w14:paraId="2888A988" w14:textId="600949F5" w:rsidR="006B746C" w:rsidRPr="00AB19EC" w:rsidRDefault="006B746C" w:rsidP="00684427">
      <w:pPr>
        <w:pStyle w:val="Kop1"/>
        <w:spacing w:before="0"/>
        <w:rPr>
          <w:rFonts w:asciiTheme="minorHAnsi" w:hAnsiTheme="minorHAnsi" w:cstheme="minorHAnsi"/>
          <w:b/>
          <w:bCs/>
          <w:color w:val="auto"/>
          <w:sz w:val="28"/>
          <w:szCs w:val="28"/>
        </w:rPr>
      </w:pPr>
      <w:r w:rsidRPr="00AB19EC">
        <w:rPr>
          <w:rFonts w:asciiTheme="minorHAnsi" w:hAnsiTheme="minorHAnsi" w:cstheme="minorHAnsi"/>
          <w:b/>
          <w:bCs/>
          <w:color w:val="auto"/>
          <w:sz w:val="28"/>
          <w:szCs w:val="28"/>
        </w:rPr>
        <w:t>Hoofdstuk 2 Instelling</w:t>
      </w:r>
    </w:p>
    <w:p w14:paraId="5934610C" w14:textId="77777777" w:rsidR="00914B20" w:rsidRDefault="00914B20" w:rsidP="00684427">
      <w:pPr>
        <w:spacing w:after="0"/>
        <w:rPr>
          <w:rFonts w:cstheme="minorHAnsi"/>
          <w:b/>
          <w:bCs/>
          <w:sz w:val="24"/>
          <w:szCs w:val="24"/>
        </w:rPr>
      </w:pPr>
    </w:p>
    <w:p w14:paraId="1DDC954F" w14:textId="10384178"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2 Belang</w:t>
      </w:r>
    </w:p>
    <w:p w14:paraId="01EBDF86" w14:textId="36E89156" w:rsidR="00100D00" w:rsidRDefault="006B746C" w:rsidP="00684427">
      <w:pPr>
        <w:spacing w:after="0"/>
        <w:rPr>
          <w:rFonts w:cstheme="minorHAnsi"/>
          <w:sz w:val="24"/>
          <w:szCs w:val="24"/>
        </w:rPr>
      </w:pPr>
      <w:r w:rsidRPr="006B746C">
        <w:rPr>
          <w:rFonts w:cstheme="minorHAnsi"/>
          <w:sz w:val="24"/>
          <w:szCs w:val="24"/>
        </w:rPr>
        <w:t xml:space="preserve">Deze regeling is aangegaan om gezamenlijk </w:t>
      </w:r>
      <w:r w:rsidR="008649D1" w:rsidRPr="006B746C">
        <w:rPr>
          <w:rFonts w:cstheme="minorHAnsi"/>
          <w:sz w:val="24"/>
          <w:szCs w:val="24"/>
        </w:rPr>
        <w:t xml:space="preserve">de wettelijke opdracht tot het instellen van een rekenkamer </w:t>
      </w:r>
      <w:r w:rsidR="008649D1">
        <w:rPr>
          <w:rFonts w:cstheme="minorHAnsi"/>
          <w:sz w:val="24"/>
          <w:szCs w:val="24"/>
        </w:rPr>
        <w:t xml:space="preserve">op </w:t>
      </w:r>
      <w:r w:rsidRPr="006B746C">
        <w:rPr>
          <w:rFonts w:cstheme="minorHAnsi"/>
          <w:sz w:val="24"/>
          <w:szCs w:val="24"/>
        </w:rPr>
        <w:t>een effectieve en efficiënte wijze vorm en inhoud te geven.</w:t>
      </w:r>
    </w:p>
    <w:p w14:paraId="347F6265" w14:textId="77777777" w:rsidR="00914B20" w:rsidRDefault="00914B20" w:rsidP="00684427">
      <w:pPr>
        <w:spacing w:after="0"/>
        <w:rPr>
          <w:rFonts w:cstheme="minorHAnsi"/>
          <w:b/>
          <w:bCs/>
          <w:sz w:val="24"/>
          <w:szCs w:val="24"/>
        </w:rPr>
      </w:pPr>
    </w:p>
    <w:p w14:paraId="10357D4E" w14:textId="12EB780E"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3 Gemeenschappelijk</w:t>
      </w:r>
      <w:r w:rsidR="00BB65F0" w:rsidRPr="00404F82">
        <w:rPr>
          <w:rFonts w:asciiTheme="minorHAnsi" w:hAnsiTheme="minorHAnsi" w:cstheme="minorHAnsi"/>
          <w:b/>
          <w:bCs/>
          <w:color w:val="auto"/>
          <w:sz w:val="24"/>
          <w:szCs w:val="24"/>
        </w:rPr>
        <w:t>e rekenkamer</w:t>
      </w:r>
    </w:p>
    <w:p w14:paraId="69A54080" w14:textId="38DE619B" w:rsidR="00502B34" w:rsidRPr="00285DF2" w:rsidRDefault="00837057" w:rsidP="00684427">
      <w:pPr>
        <w:pStyle w:val="Lijstalinea"/>
        <w:numPr>
          <w:ilvl w:val="0"/>
          <w:numId w:val="9"/>
        </w:numPr>
        <w:autoSpaceDE w:val="0"/>
        <w:autoSpaceDN w:val="0"/>
        <w:adjustRightInd w:val="0"/>
        <w:spacing w:after="0"/>
        <w:rPr>
          <w:rFonts w:cstheme="minorHAnsi"/>
          <w:sz w:val="24"/>
          <w:szCs w:val="24"/>
        </w:rPr>
      </w:pPr>
      <w:r w:rsidRPr="00285DF2">
        <w:rPr>
          <w:rFonts w:cstheme="minorHAnsi"/>
          <w:sz w:val="24"/>
          <w:szCs w:val="24"/>
        </w:rPr>
        <w:t xml:space="preserve">De raden richten door deze regeling een gemeenschappelijke rekenkamer op, als bedoeld in </w:t>
      </w:r>
      <w:r w:rsidR="00502B34" w:rsidRPr="00285DF2">
        <w:rPr>
          <w:rFonts w:cstheme="minorHAnsi"/>
          <w:sz w:val="24"/>
          <w:szCs w:val="24"/>
        </w:rPr>
        <w:t xml:space="preserve">artikel </w:t>
      </w:r>
      <w:r w:rsidRPr="00285DF2">
        <w:rPr>
          <w:rFonts w:cstheme="minorHAnsi"/>
          <w:sz w:val="24"/>
          <w:szCs w:val="24"/>
        </w:rPr>
        <w:t>81</w:t>
      </w:r>
      <w:r w:rsidR="00502B34" w:rsidRPr="00285DF2">
        <w:rPr>
          <w:rFonts w:cstheme="minorHAnsi"/>
          <w:sz w:val="24"/>
          <w:szCs w:val="24"/>
        </w:rPr>
        <w:t>l van de Gemeentewet.</w:t>
      </w:r>
    </w:p>
    <w:p w14:paraId="0D91A743" w14:textId="079A821B" w:rsidR="006B746C" w:rsidRPr="002C0C56" w:rsidRDefault="006B746C" w:rsidP="00684427">
      <w:pPr>
        <w:pStyle w:val="Lijstalinea"/>
        <w:numPr>
          <w:ilvl w:val="0"/>
          <w:numId w:val="9"/>
        </w:numPr>
        <w:spacing w:after="0"/>
        <w:rPr>
          <w:rFonts w:cstheme="minorHAnsi"/>
          <w:sz w:val="24"/>
          <w:szCs w:val="24"/>
        </w:rPr>
      </w:pPr>
      <w:r w:rsidRPr="002C0C56">
        <w:rPr>
          <w:rFonts w:cstheme="minorHAnsi"/>
          <w:sz w:val="24"/>
          <w:szCs w:val="24"/>
        </w:rPr>
        <w:t xml:space="preserve">Het gemeenschappelijke orgaan is genaamd ‘Rekenkamer </w:t>
      </w:r>
      <w:r w:rsidR="004247C8" w:rsidRPr="00614EB5">
        <w:rPr>
          <w:rFonts w:cstheme="minorHAnsi"/>
          <w:b/>
          <w:bCs/>
          <w:sz w:val="24"/>
          <w:szCs w:val="24"/>
        </w:rPr>
        <w:t>[</w:t>
      </w:r>
      <w:r w:rsidR="008649D1">
        <w:rPr>
          <w:rFonts w:cstheme="minorHAnsi"/>
          <w:b/>
          <w:bCs/>
          <w:sz w:val="24"/>
          <w:szCs w:val="24"/>
        </w:rPr>
        <w:t>n</w:t>
      </w:r>
      <w:r w:rsidR="004247C8" w:rsidRPr="00614EB5">
        <w:rPr>
          <w:rFonts w:cstheme="minorHAnsi"/>
          <w:b/>
          <w:bCs/>
          <w:sz w:val="24"/>
          <w:szCs w:val="24"/>
        </w:rPr>
        <w:t>aam rekenkamer]</w:t>
      </w:r>
      <w:r w:rsidRPr="002C0C56">
        <w:rPr>
          <w:rFonts w:cstheme="minorHAnsi"/>
          <w:sz w:val="24"/>
          <w:szCs w:val="24"/>
        </w:rPr>
        <w:t xml:space="preserve">’ en is gevestigd in </w:t>
      </w:r>
      <w:r w:rsidR="004247C8" w:rsidRPr="00614EB5">
        <w:rPr>
          <w:rFonts w:cstheme="minorHAnsi"/>
          <w:b/>
          <w:bCs/>
          <w:sz w:val="24"/>
          <w:szCs w:val="24"/>
        </w:rPr>
        <w:t>[</w:t>
      </w:r>
      <w:r w:rsidR="008649D1">
        <w:rPr>
          <w:rFonts w:cstheme="minorHAnsi"/>
          <w:b/>
          <w:bCs/>
          <w:sz w:val="24"/>
          <w:szCs w:val="24"/>
        </w:rPr>
        <w:t>n</w:t>
      </w:r>
      <w:r w:rsidR="004247C8" w:rsidRPr="00614EB5">
        <w:rPr>
          <w:rFonts w:cstheme="minorHAnsi"/>
          <w:b/>
          <w:bCs/>
          <w:sz w:val="24"/>
          <w:szCs w:val="24"/>
        </w:rPr>
        <w:t>aam gemeente]</w:t>
      </w:r>
      <w:r w:rsidRPr="002C0C56">
        <w:rPr>
          <w:rFonts w:cstheme="minorHAnsi"/>
          <w:sz w:val="24"/>
          <w:szCs w:val="24"/>
        </w:rPr>
        <w:t>.</w:t>
      </w:r>
    </w:p>
    <w:p w14:paraId="27CA6B11" w14:textId="59E0773C" w:rsidR="006B746C" w:rsidRDefault="006B746C" w:rsidP="00684427">
      <w:pPr>
        <w:pStyle w:val="Lijstalinea"/>
        <w:numPr>
          <w:ilvl w:val="0"/>
          <w:numId w:val="9"/>
        </w:numPr>
        <w:spacing w:after="0"/>
        <w:rPr>
          <w:rFonts w:cstheme="minorHAnsi"/>
          <w:sz w:val="24"/>
          <w:szCs w:val="24"/>
        </w:rPr>
      </w:pPr>
      <w:r w:rsidRPr="002C0C56">
        <w:rPr>
          <w:rFonts w:cstheme="minorHAnsi"/>
          <w:sz w:val="24"/>
          <w:szCs w:val="24"/>
        </w:rPr>
        <w:t>De rekenkamer kan tevens worden aangeduid als ‘Rekenkamer' met daaraan toegevoegd de naam van één van de deelnemende gemeenten.</w:t>
      </w:r>
    </w:p>
    <w:p w14:paraId="49667DE6" w14:textId="4B184DFC" w:rsidR="0090269A" w:rsidRDefault="005A08D8" w:rsidP="00684427">
      <w:pPr>
        <w:pStyle w:val="Lijstalinea"/>
        <w:numPr>
          <w:ilvl w:val="0"/>
          <w:numId w:val="9"/>
        </w:numPr>
        <w:spacing w:after="0"/>
        <w:rPr>
          <w:rFonts w:cstheme="minorHAnsi"/>
          <w:sz w:val="24"/>
          <w:szCs w:val="24"/>
        </w:rPr>
      </w:pPr>
      <w:r w:rsidRPr="00C452C8">
        <w:rPr>
          <w:rFonts w:cstheme="minorHAnsi"/>
          <w:sz w:val="24"/>
          <w:szCs w:val="24"/>
        </w:rPr>
        <w:lastRenderedPageBreak/>
        <w:t xml:space="preserve">De hoofdstukken </w:t>
      </w:r>
      <w:proofErr w:type="spellStart"/>
      <w:r w:rsidR="000C0F7C" w:rsidRPr="00C452C8">
        <w:rPr>
          <w:rFonts w:cstheme="minorHAnsi"/>
          <w:sz w:val="24"/>
          <w:szCs w:val="24"/>
        </w:rPr>
        <w:t>IVa</w:t>
      </w:r>
      <w:proofErr w:type="spellEnd"/>
      <w:r w:rsidR="000C0F7C" w:rsidRPr="00C452C8">
        <w:rPr>
          <w:rFonts w:cstheme="minorHAnsi"/>
          <w:sz w:val="24"/>
          <w:szCs w:val="24"/>
        </w:rPr>
        <w:t xml:space="preserve"> (De rekenkamer) en </w:t>
      </w:r>
      <w:proofErr w:type="spellStart"/>
      <w:r w:rsidR="000C0F7C" w:rsidRPr="00C452C8">
        <w:rPr>
          <w:rFonts w:cstheme="minorHAnsi"/>
          <w:sz w:val="24"/>
          <w:szCs w:val="24"/>
        </w:rPr>
        <w:t>XIa</w:t>
      </w:r>
      <w:proofErr w:type="spellEnd"/>
      <w:r w:rsidR="000C0F7C" w:rsidRPr="00C452C8">
        <w:rPr>
          <w:rFonts w:cstheme="minorHAnsi"/>
          <w:sz w:val="24"/>
          <w:szCs w:val="24"/>
        </w:rPr>
        <w:t xml:space="preserve"> (De bevoegdheid van de rekenkamer) </w:t>
      </w:r>
      <w:r w:rsidRPr="00C452C8">
        <w:rPr>
          <w:rFonts w:cstheme="minorHAnsi"/>
          <w:sz w:val="24"/>
          <w:szCs w:val="24"/>
        </w:rPr>
        <w:t>uit de Gemeente</w:t>
      </w:r>
      <w:r w:rsidR="000C0F7C" w:rsidRPr="00C452C8">
        <w:rPr>
          <w:rFonts w:cstheme="minorHAnsi"/>
          <w:sz w:val="24"/>
          <w:szCs w:val="24"/>
        </w:rPr>
        <w:t>wet</w:t>
      </w:r>
      <w:r w:rsidRPr="00C452C8">
        <w:rPr>
          <w:rFonts w:cstheme="minorHAnsi"/>
          <w:sz w:val="24"/>
          <w:szCs w:val="24"/>
        </w:rPr>
        <w:t xml:space="preserve"> zijn</w:t>
      </w:r>
      <w:r w:rsidR="008649D1" w:rsidRPr="00C452C8">
        <w:rPr>
          <w:rFonts w:cstheme="minorHAnsi"/>
          <w:sz w:val="24"/>
          <w:szCs w:val="24"/>
        </w:rPr>
        <w:t xml:space="preserve"> van</w:t>
      </w:r>
      <w:r w:rsidRPr="00C452C8">
        <w:rPr>
          <w:rFonts w:cstheme="minorHAnsi"/>
          <w:sz w:val="24"/>
          <w:szCs w:val="24"/>
        </w:rPr>
        <w:t xml:space="preserve"> toepassing op de gemeenschappelijke rekenkamer.</w:t>
      </w:r>
    </w:p>
    <w:p w14:paraId="76344823" w14:textId="77777777" w:rsidR="00CB5BF4" w:rsidRPr="00C452C8" w:rsidRDefault="00CB5BF4" w:rsidP="00CB5BF4">
      <w:pPr>
        <w:pStyle w:val="Lijstalinea"/>
        <w:spacing w:after="0"/>
        <w:ind w:left="360"/>
        <w:rPr>
          <w:rFonts w:cstheme="minorHAnsi"/>
          <w:sz w:val="24"/>
          <w:szCs w:val="24"/>
        </w:rPr>
      </w:pPr>
    </w:p>
    <w:p w14:paraId="1B7A27B8" w14:textId="39A97C50" w:rsidR="006B746C" w:rsidRPr="00AB19EC" w:rsidRDefault="006B746C" w:rsidP="00684427">
      <w:pPr>
        <w:pStyle w:val="Kop1"/>
        <w:spacing w:before="0"/>
        <w:rPr>
          <w:rFonts w:asciiTheme="minorHAnsi" w:hAnsiTheme="minorHAnsi" w:cstheme="minorHAnsi"/>
          <w:b/>
          <w:bCs/>
          <w:color w:val="auto"/>
          <w:sz w:val="28"/>
          <w:szCs w:val="28"/>
        </w:rPr>
      </w:pPr>
      <w:r w:rsidRPr="00AB19EC">
        <w:rPr>
          <w:rFonts w:asciiTheme="minorHAnsi" w:hAnsiTheme="minorHAnsi" w:cstheme="minorHAnsi"/>
          <w:b/>
          <w:bCs/>
          <w:color w:val="auto"/>
          <w:sz w:val="28"/>
          <w:szCs w:val="28"/>
        </w:rPr>
        <w:t>Hoofdstuk 3 Toetreding, uittreding, wijziging en opheffing</w:t>
      </w:r>
    </w:p>
    <w:p w14:paraId="19832E6D" w14:textId="77777777" w:rsidR="00706EC4" w:rsidRDefault="00706EC4" w:rsidP="00684427">
      <w:pPr>
        <w:spacing w:after="0"/>
        <w:rPr>
          <w:rFonts w:cstheme="minorHAnsi"/>
          <w:b/>
          <w:bCs/>
          <w:sz w:val="24"/>
          <w:szCs w:val="24"/>
        </w:rPr>
      </w:pPr>
    </w:p>
    <w:p w14:paraId="38528EB1" w14:textId="137F6645"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4 Toetreding en uittreding</w:t>
      </w:r>
    </w:p>
    <w:p w14:paraId="5238F5C4" w14:textId="67B7F053" w:rsidR="006B746C" w:rsidRPr="00A42375" w:rsidRDefault="006B746C" w:rsidP="00684427">
      <w:pPr>
        <w:pStyle w:val="Lijstalinea"/>
        <w:numPr>
          <w:ilvl w:val="0"/>
          <w:numId w:val="2"/>
        </w:numPr>
        <w:spacing w:after="0"/>
        <w:rPr>
          <w:rFonts w:cstheme="minorHAnsi"/>
          <w:sz w:val="24"/>
          <w:szCs w:val="24"/>
        </w:rPr>
      </w:pPr>
      <w:r w:rsidRPr="00A42375">
        <w:rPr>
          <w:rFonts w:cstheme="minorHAnsi"/>
          <w:sz w:val="24"/>
          <w:szCs w:val="24"/>
        </w:rPr>
        <w:t>Toetreding tot de regeling kan geschieden bij een daartoe strekkend gezamenlijk besluit van de deelnemende raden en de raad van de toetredende gemeente.</w:t>
      </w:r>
    </w:p>
    <w:p w14:paraId="6E393565" w14:textId="03D0490A" w:rsidR="006B746C" w:rsidRPr="00A42375" w:rsidRDefault="006B746C" w:rsidP="00684427">
      <w:pPr>
        <w:pStyle w:val="Lijstalinea"/>
        <w:numPr>
          <w:ilvl w:val="0"/>
          <w:numId w:val="2"/>
        </w:numPr>
        <w:spacing w:after="0"/>
        <w:rPr>
          <w:rFonts w:cstheme="minorHAnsi"/>
          <w:sz w:val="24"/>
          <w:szCs w:val="24"/>
        </w:rPr>
      </w:pPr>
      <w:r w:rsidRPr="00A42375">
        <w:rPr>
          <w:rFonts w:cstheme="minorHAnsi"/>
          <w:sz w:val="24"/>
          <w:szCs w:val="24"/>
        </w:rPr>
        <w:t>Uittreding uit deze regeling kan geschieden na een daartoe strekkend besluit van de raad van de uittredende gemeente.</w:t>
      </w:r>
    </w:p>
    <w:p w14:paraId="23C251B0" w14:textId="64ADF6F4" w:rsidR="006B746C" w:rsidRPr="002920BF" w:rsidRDefault="002920BF" w:rsidP="00684427">
      <w:pPr>
        <w:tabs>
          <w:tab w:val="left" w:pos="426"/>
        </w:tabs>
        <w:spacing w:after="0"/>
        <w:ind w:left="426" w:hanging="426"/>
        <w:rPr>
          <w:rFonts w:cstheme="minorHAnsi"/>
          <w:sz w:val="24"/>
          <w:szCs w:val="24"/>
        </w:rPr>
      </w:pPr>
      <w:r>
        <w:rPr>
          <w:rFonts w:cstheme="minorHAnsi"/>
          <w:sz w:val="24"/>
          <w:szCs w:val="24"/>
        </w:rPr>
        <w:t>[3.</w:t>
      </w:r>
      <w:r>
        <w:rPr>
          <w:rFonts w:cstheme="minorHAnsi"/>
          <w:sz w:val="24"/>
          <w:szCs w:val="24"/>
        </w:rPr>
        <w:tab/>
      </w:r>
      <w:r w:rsidR="006B746C" w:rsidRPr="002920BF">
        <w:rPr>
          <w:rFonts w:cstheme="minorHAnsi"/>
          <w:sz w:val="24"/>
          <w:szCs w:val="24"/>
        </w:rPr>
        <w:t>Dit besluit wordt uiterlijk twaalf maanden voor de beoogde uittredingsdatum aan de</w:t>
      </w:r>
      <w:r w:rsidR="00742294">
        <w:rPr>
          <w:rFonts w:cstheme="minorHAnsi"/>
          <w:sz w:val="24"/>
          <w:szCs w:val="24"/>
        </w:rPr>
        <w:t xml:space="preserve"> </w:t>
      </w:r>
      <w:r w:rsidR="006B746C" w:rsidRPr="002920BF">
        <w:rPr>
          <w:rFonts w:cstheme="minorHAnsi"/>
          <w:sz w:val="24"/>
          <w:szCs w:val="24"/>
        </w:rPr>
        <w:t>raden en het lid van de rekenkamer medegedeeld.</w:t>
      </w:r>
    </w:p>
    <w:p w14:paraId="504C7B8D" w14:textId="5D3DFBAA" w:rsidR="000B50C8" w:rsidRDefault="004831EC" w:rsidP="00684427">
      <w:pPr>
        <w:spacing w:after="0"/>
        <w:ind w:left="708"/>
        <w:rPr>
          <w:rFonts w:cstheme="minorHAnsi"/>
          <w:sz w:val="24"/>
          <w:szCs w:val="24"/>
        </w:rPr>
      </w:pPr>
      <w:r>
        <w:rPr>
          <w:rFonts w:cstheme="minorHAnsi"/>
          <w:b/>
          <w:bCs/>
          <w:sz w:val="24"/>
          <w:szCs w:val="24"/>
        </w:rPr>
        <w:t>OF</w:t>
      </w:r>
    </w:p>
    <w:p w14:paraId="013D11C1" w14:textId="2E8598F0" w:rsidR="00845AD8" w:rsidRPr="00845AD8" w:rsidRDefault="00845AD8" w:rsidP="00684427">
      <w:pPr>
        <w:pStyle w:val="Lijstalinea"/>
        <w:numPr>
          <w:ilvl w:val="0"/>
          <w:numId w:val="3"/>
        </w:numPr>
        <w:spacing w:after="0"/>
        <w:rPr>
          <w:rFonts w:cstheme="minorHAnsi"/>
          <w:sz w:val="24"/>
          <w:szCs w:val="24"/>
        </w:rPr>
      </w:pPr>
      <w:r w:rsidRPr="00A42375">
        <w:rPr>
          <w:rFonts w:cstheme="minorHAnsi"/>
          <w:sz w:val="24"/>
          <w:szCs w:val="24"/>
        </w:rPr>
        <w:t xml:space="preserve">Dit besluit wordt uiterlijk twaalf maanden voor de beoogde uittredingsdatum aan de raden en </w:t>
      </w:r>
      <w:r w:rsidR="008128A8">
        <w:rPr>
          <w:rFonts w:cstheme="minorHAnsi"/>
          <w:sz w:val="24"/>
          <w:szCs w:val="24"/>
        </w:rPr>
        <w:t>de</w:t>
      </w:r>
      <w:r w:rsidRPr="00A42375">
        <w:rPr>
          <w:rFonts w:cstheme="minorHAnsi"/>
          <w:sz w:val="24"/>
          <w:szCs w:val="24"/>
        </w:rPr>
        <w:t xml:space="preserve"> l</w:t>
      </w:r>
      <w:r w:rsidR="008128A8">
        <w:rPr>
          <w:rFonts w:cstheme="minorHAnsi"/>
          <w:sz w:val="24"/>
          <w:szCs w:val="24"/>
        </w:rPr>
        <w:t>e</w:t>
      </w:r>
      <w:r w:rsidRPr="00A42375">
        <w:rPr>
          <w:rFonts w:cstheme="minorHAnsi"/>
          <w:sz w:val="24"/>
          <w:szCs w:val="24"/>
        </w:rPr>
        <w:t>d</w:t>
      </w:r>
      <w:r w:rsidR="008128A8">
        <w:rPr>
          <w:rFonts w:cstheme="minorHAnsi"/>
          <w:sz w:val="24"/>
          <w:szCs w:val="24"/>
        </w:rPr>
        <w:t>en</w:t>
      </w:r>
      <w:r w:rsidRPr="00A42375">
        <w:rPr>
          <w:rFonts w:cstheme="minorHAnsi"/>
          <w:sz w:val="24"/>
          <w:szCs w:val="24"/>
        </w:rPr>
        <w:t xml:space="preserve"> van de rekenkamer medegedeeld</w:t>
      </w:r>
      <w:r>
        <w:rPr>
          <w:rFonts w:cstheme="minorHAnsi"/>
          <w:sz w:val="24"/>
          <w:szCs w:val="24"/>
        </w:rPr>
        <w:t>.</w:t>
      </w:r>
      <w:r w:rsidR="002920BF">
        <w:rPr>
          <w:rFonts w:cstheme="minorHAnsi"/>
          <w:sz w:val="24"/>
          <w:szCs w:val="24"/>
        </w:rPr>
        <w:t>]</w:t>
      </w:r>
    </w:p>
    <w:p w14:paraId="70C49949" w14:textId="0CDF546C" w:rsidR="006B746C" w:rsidRPr="00A42375" w:rsidRDefault="006B746C" w:rsidP="00684427">
      <w:pPr>
        <w:pStyle w:val="Lijstalinea"/>
        <w:numPr>
          <w:ilvl w:val="0"/>
          <w:numId w:val="3"/>
        </w:numPr>
        <w:spacing w:after="0"/>
        <w:rPr>
          <w:rFonts w:cstheme="minorHAnsi"/>
          <w:sz w:val="24"/>
          <w:szCs w:val="24"/>
        </w:rPr>
      </w:pPr>
      <w:r w:rsidRPr="00A42375">
        <w:rPr>
          <w:rFonts w:cstheme="minorHAnsi"/>
          <w:sz w:val="24"/>
          <w:szCs w:val="24"/>
        </w:rPr>
        <w:t>Uittreding is mogelijk</w:t>
      </w:r>
      <w:r w:rsidR="00FB5B32">
        <w:rPr>
          <w:rFonts w:cstheme="minorHAnsi"/>
          <w:sz w:val="24"/>
          <w:szCs w:val="24"/>
        </w:rPr>
        <w:t xml:space="preserve"> na</w:t>
      </w:r>
      <w:r w:rsidRPr="00A42375">
        <w:rPr>
          <w:rFonts w:cstheme="minorHAnsi"/>
          <w:sz w:val="24"/>
          <w:szCs w:val="24"/>
        </w:rPr>
        <w:t xml:space="preserve"> </w:t>
      </w:r>
      <w:r w:rsidR="002920BF" w:rsidRPr="002920BF">
        <w:rPr>
          <w:rFonts w:cstheme="minorHAnsi"/>
          <w:b/>
          <w:bCs/>
          <w:sz w:val="24"/>
          <w:szCs w:val="24"/>
        </w:rPr>
        <w:t>[</w:t>
      </w:r>
      <w:r w:rsidR="00FB5B32">
        <w:rPr>
          <w:rFonts w:cstheme="minorHAnsi"/>
          <w:b/>
          <w:bCs/>
          <w:sz w:val="24"/>
          <w:szCs w:val="24"/>
        </w:rPr>
        <w:t>a</w:t>
      </w:r>
      <w:r w:rsidR="002920BF" w:rsidRPr="002920BF">
        <w:rPr>
          <w:rFonts w:cstheme="minorHAnsi"/>
          <w:b/>
          <w:bCs/>
          <w:sz w:val="24"/>
          <w:szCs w:val="24"/>
        </w:rPr>
        <w:t>antal]</w:t>
      </w:r>
      <w:r w:rsidRPr="00A42375">
        <w:rPr>
          <w:rFonts w:cstheme="minorHAnsi"/>
          <w:sz w:val="24"/>
          <w:szCs w:val="24"/>
        </w:rPr>
        <w:t xml:space="preserve"> jaar na toetreding tot de regeling.</w:t>
      </w:r>
    </w:p>
    <w:p w14:paraId="4139893E" w14:textId="052A4441" w:rsidR="006B746C" w:rsidRPr="00A42375" w:rsidRDefault="006B746C" w:rsidP="00684427">
      <w:pPr>
        <w:pStyle w:val="Lijstalinea"/>
        <w:numPr>
          <w:ilvl w:val="0"/>
          <w:numId w:val="3"/>
        </w:numPr>
        <w:spacing w:after="0"/>
        <w:rPr>
          <w:rFonts w:cstheme="minorHAnsi"/>
          <w:sz w:val="24"/>
          <w:szCs w:val="24"/>
        </w:rPr>
      </w:pPr>
      <w:r w:rsidRPr="00A42375">
        <w:rPr>
          <w:rFonts w:cstheme="minorHAnsi"/>
          <w:sz w:val="24"/>
          <w:szCs w:val="24"/>
        </w:rPr>
        <w:t xml:space="preserve">De financiële gevolgen van een uittreding en de daarbij behorende verplichtingen van de uittredende gemeente worden door de raden vastgesteld na het horen van </w:t>
      </w:r>
      <w:r w:rsidR="0006544A">
        <w:rPr>
          <w:rFonts w:cstheme="minorHAnsi"/>
          <w:sz w:val="24"/>
          <w:szCs w:val="24"/>
        </w:rPr>
        <w:t>[</w:t>
      </w:r>
      <w:r w:rsidR="00AC41A2">
        <w:rPr>
          <w:rFonts w:cstheme="minorHAnsi"/>
          <w:sz w:val="24"/>
          <w:szCs w:val="24"/>
        </w:rPr>
        <w:t>het enige lid</w:t>
      </w:r>
      <w:r w:rsidR="001B1898">
        <w:rPr>
          <w:rFonts w:cstheme="minorHAnsi"/>
          <w:sz w:val="24"/>
          <w:szCs w:val="24"/>
        </w:rPr>
        <w:t xml:space="preserve"> </w:t>
      </w:r>
      <w:r w:rsidR="001B1898" w:rsidRPr="007E6B6E">
        <w:rPr>
          <w:rFonts w:cstheme="minorHAnsi"/>
          <w:b/>
          <w:bCs/>
          <w:sz w:val="24"/>
          <w:szCs w:val="24"/>
        </w:rPr>
        <w:t>OF</w:t>
      </w:r>
      <w:r w:rsidR="001B1898">
        <w:rPr>
          <w:rFonts w:cstheme="minorHAnsi"/>
          <w:sz w:val="24"/>
          <w:szCs w:val="24"/>
        </w:rPr>
        <w:t xml:space="preserve"> voorzitter</w:t>
      </w:r>
      <w:r w:rsidR="0006544A">
        <w:rPr>
          <w:rFonts w:cstheme="minorHAnsi"/>
          <w:sz w:val="24"/>
          <w:szCs w:val="24"/>
        </w:rPr>
        <w:t>]</w:t>
      </w:r>
      <w:r w:rsidRPr="00A42375">
        <w:rPr>
          <w:rFonts w:cstheme="minorHAnsi"/>
          <w:sz w:val="24"/>
          <w:szCs w:val="24"/>
        </w:rPr>
        <w:t xml:space="preserve"> van de rekenkamer.</w:t>
      </w:r>
    </w:p>
    <w:p w14:paraId="75E73915" w14:textId="77777777" w:rsidR="00706EC4" w:rsidRDefault="00706EC4" w:rsidP="00684427">
      <w:pPr>
        <w:spacing w:after="0"/>
        <w:rPr>
          <w:rFonts w:cstheme="minorHAnsi"/>
          <w:b/>
          <w:bCs/>
          <w:sz w:val="24"/>
          <w:szCs w:val="24"/>
        </w:rPr>
      </w:pPr>
    </w:p>
    <w:p w14:paraId="5752F5F3" w14:textId="5898B867"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5 Wijziging en opheffing</w:t>
      </w:r>
    </w:p>
    <w:p w14:paraId="24B250BB" w14:textId="7B6A5313" w:rsidR="006B746C" w:rsidRPr="00C41447" w:rsidRDefault="006B746C" w:rsidP="00684427">
      <w:pPr>
        <w:pStyle w:val="Lijstalinea"/>
        <w:numPr>
          <w:ilvl w:val="0"/>
          <w:numId w:val="12"/>
        </w:numPr>
        <w:spacing w:after="0"/>
        <w:rPr>
          <w:rFonts w:cstheme="minorHAnsi"/>
          <w:sz w:val="24"/>
          <w:szCs w:val="24"/>
        </w:rPr>
      </w:pPr>
      <w:r w:rsidRPr="00C41447">
        <w:rPr>
          <w:rFonts w:cstheme="minorHAnsi"/>
          <w:sz w:val="24"/>
          <w:szCs w:val="24"/>
        </w:rPr>
        <w:t xml:space="preserve">Deze regeling kan zowel op voorstel van de rekenkamer als op voorstel van </w:t>
      </w:r>
      <w:r w:rsidR="007A701D">
        <w:rPr>
          <w:rFonts w:cstheme="minorHAnsi"/>
          <w:sz w:val="24"/>
          <w:szCs w:val="24"/>
        </w:rPr>
        <w:t>éé</w:t>
      </w:r>
      <w:r w:rsidRPr="00C41447">
        <w:rPr>
          <w:rFonts w:cstheme="minorHAnsi"/>
          <w:sz w:val="24"/>
          <w:szCs w:val="24"/>
        </w:rPr>
        <w:t>n van de raden worden gewijzigd bij gelijkluidend besluit van de raden.</w:t>
      </w:r>
    </w:p>
    <w:p w14:paraId="67CFED86" w14:textId="55DC4D5A" w:rsidR="006B746C" w:rsidRPr="002920BF" w:rsidRDefault="002920BF" w:rsidP="00684427">
      <w:pPr>
        <w:tabs>
          <w:tab w:val="left" w:pos="426"/>
        </w:tabs>
        <w:spacing w:after="0"/>
        <w:ind w:left="360" w:hanging="426"/>
        <w:rPr>
          <w:rFonts w:cstheme="minorHAnsi"/>
          <w:sz w:val="24"/>
          <w:szCs w:val="24"/>
        </w:rPr>
      </w:pPr>
      <w:r>
        <w:rPr>
          <w:rFonts w:cstheme="minorHAnsi"/>
          <w:sz w:val="24"/>
          <w:szCs w:val="24"/>
        </w:rPr>
        <w:t>[2.</w:t>
      </w:r>
      <w:r>
        <w:rPr>
          <w:rFonts w:cstheme="minorHAnsi"/>
          <w:sz w:val="24"/>
          <w:szCs w:val="24"/>
        </w:rPr>
        <w:tab/>
      </w:r>
      <w:r w:rsidR="006B746C" w:rsidRPr="002920BF">
        <w:rPr>
          <w:rFonts w:cstheme="minorHAnsi"/>
          <w:sz w:val="24"/>
          <w:szCs w:val="24"/>
        </w:rPr>
        <w:t xml:space="preserve">Deze regeling wordt opgeheven bij uittreding van de gemeente </w:t>
      </w:r>
      <w:r w:rsidR="007A701D" w:rsidRPr="002920BF">
        <w:rPr>
          <w:rFonts w:cstheme="minorHAnsi"/>
          <w:b/>
          <w:bCs/>
          <w:sz w:val="24"/>
          <w:szCs w:val="24"/>
        </w:rPr>
        <w:t>[</w:t>
      </w:r>
      <w:r w:rsidR="00EE6443">
        <w:rPr>
          <w:rFonts w:cstheme="minorHAnsi"/>
          <w:b/>
          <w:bCs/>
          <w:sz w:val="24"/>
          <w:szCs w:val="24"/>
        </w:rPr>
        <w:t>n</w:t>
      </w:r>
      <w:r w:rsidR="007A701D" w:rsidRPr="002920BF">
        <w:rPr>
          <w:rFonts w:cstheme="minorHAnsi"/>
          <w:b/>
          <w:bCs/>
          <w:sz w:val="24"/>
          <w:szCs w:val="24"/>
        </w:rPr>
        <w:t>aam gemeente</w:t>
      </w:r>
      <w:r w:rsidR="00D60E0F" w:rsidRPr="002920BF">
        <w:rPr>
          <w:rFonts w:cstheme="minorHAnsi"/>
          <w:b/>
          <w:bCs/>
          <w:sz w:val="24"/>
          <w:szCs w:val="24"/>
        </w:rPr>
        <w:t>]</w:t>
      </w:r>
      <w:r w:rsidR="006B746C" w:rsidRPr="002920BF">
        <w:rPr>
          <w:rFonts w:cstheme="minorHAnsi"/>
          <w:sz w:val="24"/>
          <w:szCs w:val="24"/>
        </w:rPr>
        <w:t xml:space="preserve"> of wanneer er </w:t>
      </w:r>
      <w:r w:rsidR="00EB7439" w:rsidRPr="002920BF">
        <w:rPr>
          <w:rFonts w:cstheme="minorHAnsi"/>
          <w:sz w:val="24"/>
          <w:szCs w:val="24"/>
        </w:rPr>
        <w:t>slechts één</w:t>
      </w:r>
      <w:r w:rsidR="006B746C" w:rsidRPr="002920BF">
        <w:rPr>
          <w:rFonts w:cstheme="minorHAnsi"/>
          <w:sz w:val="24"/>
          <w:szCs w:val="24"/>
        </w:rPr>
        <w:t xml:space="preserve"> gemeentera</w:t>
      </w:r>
      <w:r w:rsidR="00EB7439" w:rsidRPr="002920BF">
        <w:rPr>
          <w:rFonts w:cstheme="minorHAnsi"/>
          <w:sz w:val="24"/>
          <w:szCs w:val="24"/>
        </w:rPr>
        <w:t>a</w:t>
      </w:r>
      <w:r w:rsidR="006B746C" w:rsidRPr="002920BF">
        <w:rPr>
          <w:rFonts w:cstheme="minorHAnsi"/>
          <w:sz w:val="24"/>
          <w:szCs w:val="24"/>
        </w:rPr>
        <w:t>d overblij</w:t>
      </w:r>
      <w:r w:rsidR="00EB7439" w:rsidRPr="002920BF">
        <w:rPr>
          <w:rFonts w:cstheme="minorHAnsi"/>
          <w:sz w:val="24"/>
          <w:szCs w:val="24"/>
        </w:rPr>
        <w:t>f</w:t>
      </w:r>
      <w:r w:rsidR="00AC52FB" w:rsidRPr="002920BF">
        <w:rPr>
          <w:rFonts w:cstheme="minorHAnsi"/>
          <w:sz w:val="24"/>
          <w:szCs w:val="24"/>
        </w:rPr>
        <w:t>t</w:t>
      </w:r>
      <w:r w:rsidR="006B746C" w:rsidRPr="002920BF">
        <w:rPr>
          <w:rFonts w:cstheme="minorHAnsi"/>
          <w:sz w:val="24"/>
          <w:szCs w:val="24"/>
        </w:rPr>
        <w:t xml:space="preserve"> in deze regeling.</w:t>
      </w:r>
    </w:p>
    <w:p w14:paraId="5A221C16" w14:textId="2C1074A8" w:rsidR="002920BF" w:rsidRPr="003A05FD" w:rsidRDefault="002920BF" w:rsidP="00684427">
      <w:pPr>
        <w:pStyle w:val="Lijstalinea"/>
        <w:spacing w:after="0"/>
        <w:ind w:left="360" w:firstLine="348"/>
        <w:rPr>
          <w:rFonts w:cstheme="minorHAnsi"/>
          <w:b/>
          <w:bCs/>
          <w:sz w:val="24"/>
          <w:szCs w:val="24"/>
        </w:rPr>
      </w:pPr>
      <w:r w:rsidRPr="003A05FD">
        <w:rPr>
          <w:rFonts w:cstheme="minorHAnsi"/>
          <w:b/>
          <w:bCs/>
          <w:sz w:val="24"/>
          <w:szCs w:val="24"/>
        </w:rPr>
        <w:t>OF</w:t>
      </w:r>
    </w:p>
    <w:p w14:paraId="66468C22" w14:textId="2CF1EE15" w:rsidR="002920BF" w:rsidRDefault="002920BF" w:rsidP="00684427">
      <w:pPr>
        <w:pStyle w:val="Lijstalinea"/>
        <w:numPr>
          <w:ilvl w:val="0"/>
          <w:numId w:val="14"/>
        </w:numPr>
        <w:spacing w:after="0"/>
        <w:rPr>
          <w:rFonts w:cstheme="minorHAnsi"/>
          <w:sz w:val="24"/>
          <w:szCs w:val="24"/>
        </w:rPr>
      </w:pPr>
      <w:r w:rsidRPr="00C452C8">
        <w:rPr>
          <w:rFonts w:cstheme="minorHAnsi"/>
          <w:sz w:val="24"/>
          <w:szCs w:val="24"/>
        </w:rPr>
        <w:t>Deze regeling wordt opgeheven wanneer er slechts één gemeenteraad overblijft in deze regeling.]</w:t>
      </w:r>
    </w:p>
    <w:p w14:paraId="2CE91BE7" w14:textId="77777777" w:rsidR="00372C00" w:rsidRPr="00C452C8" w:rsidRDefault="00372C00" w:rsidP="00372C00">
      <w:pPr>
        <w:pStyle w:val="Lijstalinea"/>
        <w:spacing w:after="0"/>
        <w:ind w:left="360"/>
        <w:rPr>
          <w:rFonts w:cstheme="minorHAnsi"/>
          <w:sz w:val="24"/>
          <w:szCs w:val="24"/>
        </w:rPr>
      </w:pPr>
    </w:p>
    <w:p w14:paraId="2ED8147C" w14:textId="5D1E3027" w:rsidR="006B746C" w:rsidRPr="00AB19EC" w:rsidRDefault="006B746C" w:rsidP="00684427">
      <w:pPr>
        <w:pStyle w:val="Kop1"/>
        <w:spacing w:before="0"/>
        <w:rPr>
          <w:rFonts w:asciiTheme="minorHAnsi" w:hAnsiTheme="minorHAnsi" w:cstheme="minorHAnsi"/>
          <w:b/>
          <w:bCs/>
          <w:color w:val="auto"/>
          <w:sz w:val="28"/>
          <w:szCs w:val="28"/>
        </w:rPr>
      </w:pPr>
      <w:r w:rsidRPr="00AB19EC">
        <w:rPr>
          <w:rFonts w:asciiTheme="minorHAnsi" w:hAnsiTheme="minorHAnsi" w:cstheme="minorHAnsi"/>
          <w:b/>
          <w:bCs/>
          <w:color w:val="auto"/>
          <w:sz w:val="28"/>
          <w:szCs w:val="28"/>
        </w:rPr>
        <w:t>Hoofdstuk 4 Werkwijze</w:t>
      </w:r>
    </w:p>
    <w:p w14:paraId="2190ECED" w14:textId="77777777" w:rsidR="00706EC4" w:rsidRDefault="00706EC4" w:rsidP="00684427">
      <w:pPr>
        <w:spacing w:after="0"/>
        <w:rPr>
          <w:rFonts w:cstheme="minorHAnsi"/>
          <w:b/>
          <w:bCs/>
          <w:sz w:val="24"/>
          <w:szCs w:val="24"/>
        </w:rPr>
      </w:pPr>
    </w:p>
    <w:p w14:paraId="3296949E" w14:textId="4285C986"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 xml:space="preserve">Artikel </w:t>
      </w:r>
      <w:r w:rsidR="00653E8E" w:rsidRPr="00404F82">
        <w:rPr>
          <w:rFonts w:asciiTheme="minorHAnsi" w:hAnsiTheme="minorHAnsi" w:cstheme="minorHAnsi"/>
          <w:b/>
          <w:bCs/>
          <w:color w:val="auto"/>
          <w:sz w:val="24"/>
          <w:szCs w:val="24"/>
        </w:rPr>
        <w:t>6</w:t>
      </w:r>
      <w:r w:rsidRPr="00404F82">
        <w:rPr>
          <w:rFonts w:asciiTheme="minorHAnsi" w:hAnsiTheme="minorHAnsi" w:cstheme="minorHAnsi"/>
          <w:b/>
          <w:bCs/>
          <w:color w:val="auto"/>
          <w:sz w:val="24"/>
          <w:szCs w:val="24"/>
        </w:rPr>
        <w:t xml:space="preserve"> Bureau </w:t>
      </w:r>
      <w:r w:rsidR="006C6E35" w:rsidRPr="00404F82">
        <w:rPr>
          <w:rFonts w:asciiTheme="minorHAnsi" w:hAnsiTheme="minorHAnsi" w:cstheme="minorHAnsi"/>
          <w:b/>
          <w:bCs/>
          <w:color w:val="auto"/>
          <w:sz w:val="24"/>
          <w:szCs w:val="24"/>
        </w:rPr>
        <w:t xml:space="preserve">of postadres </w:t>
      </w:r>
      <w:r w:rsidRPr="00404F82">
        <w:rPr>
          <w:rFonts w:asciiTheme="minorHAnsi" w:hAnsiTheme="minorHAnsi" w:cstheme="minorHAnsi"/>
          <w:b/>
          <w:bCs/>
          <w:color w:val="auto"/>
          <w:sz w:val="24"/>
          <w:szCs w:val="24"/>
        </w:rPr>
        <w:t>van de rekenkamer</w:t>
      </w:r>
    </w:p>
    <w:p w14:paraId="55D03462" w14:textId="119FFC0C" w:rsidR="006B746C" w:rsidRPr="002920BF" w:rsidRDefault="002920BF" w:rsidP="00684427">
      <w:pPr>
        <w:spacing w:after="0"/>
        <w:ind w:left="426" w:hanging="426"/>
        <w:rPr>
          <w:rFonts w:cstheme="minorHAnsi"/>
          <w:sz w:val="24"/>
          <w:szCs w:val="24"/>
        </w:rPr>
      </w:pPr>
      <w:r>
        <w:rPr>
          <w:rFonts w:cstheme="minorHAnsi"/>
          <w:sz w:val="24"/>
          <w:szCs w:val="24"/>
        </w:rPr>
        <w:t>[1.</w:t>
      </w:r>
      <w:r w:rsidR="00D8785E">
        <w:rPr>
          <w:rFonts w:cstheme="minorHAnsi"/>
          <w:sz w:val="24"/>
          <w:szCs w:val="24"/>
        </w:rPr>
        <w:t xml:space="preserve">  </w:t>
      </w:r>
      <w:r w:rsidR="006B746C" w:rsidRPr="002920BF">
        <w:rPr>
          <w:rFonts w:cstheme="minorHAnsi"/>
          <w:sz w:val="24"/>
          <w:szCs w:val="24"/>
        </w:rPr>
        <w:t>Er is een</w:t>
      </w:r>
      <w:r w:rsidR="00CF6459" w:rsidRPr="002920BF">
        <w:rPr>
          <w:rFonts w:cstheme="minorHAnsi"/>
          <w:sz w:val="24"/>
          <w:szCs w:val="24"/>
        </w:rPr>
        <w:t xml:space="preserve"> bureau</w:t>
      </w:r>
      <w:r w:rsidR="006B746C" w:rsidRPr="002920BF">
        <w:rPr>
          <w:rFonts w:cstheme="minorHAnsi"/>
          <w:sz w:val="24"/>
          <w:szCs w:val="24"/>
        </w:rPr>
        <w:t xml:space="preserve"> van de rekenkamer gevestigd in de gemeente </w:t>
      </w:r>
      <w:r w:rsidR="00074024" w:rsidRPr="002920BF">
        <w:rPr>
          <w:rFonts w:cstheme="minorHAnsi"/>
          <w:b/>
          <w:bCs/>
          <w:sz w:val="24"/>
          <w:szCs w:val="24"/>
        </w:rPr>
        <w:t>[</w:t>
      </w:r>
      <w:r w:rsidR="00C92497">
        <w:rPr>
          <w:rFonts w:cstheme="minorHAnsi"/>
          <w:b/>
          <w:bCs/>
          <w:sz w:val="24"/>
          <w:szCs w:val="24"/>
        </w:rPr>
        <w:t>n</w:t>
      </w:r>
      <w:r w:rsidR="00074024" w:rsidRPr="002920BF">
        <w:rPr>
          <w:rFonts w:cstheme="minorHAnsi"/>
          <w:b/>
          <w:bCs/>
          <w:sz w:val="24"/>
          <w:szCs w:val="24"/>
        </w:rPr>
        <w:t>aam gemeente]</w:t>
      </w:r>
      <w:r w:rsidR="006B746C" w:rsidRPr="002920BF">
        <w:rPr>
          <w:rFonts w:cstheme="minorHAnsi"/>
          <w:sz w:val="24"/>
          <w:szCs w:val="24"/>
        </w:rPr>
        <w:t>.</w:t>
      </w:r>
    </w:p>
    <w:p w14:paraId="2E09929D" w14:textId="0ADC3D5D" w:rsidR="006C6E35" w:rsidRDefault="00CC43B6" w:rsidP="00684427">
      <w:pPr>
        <w:tabs>
          <w:tab w:val="left" w:pos="709"/>
        </w:tabs>
        <w:spacing w:after="0"/>
        <w:ind w:left="426" w:hanging="426"/>
        <w:rPr>
          <w:rFonts w:cstheme="minorHAnsi"/>
          <w:sz w:val="24"/>
          <w:szCs w:val="24"/>
        </w:rPr>
      </w:pPr>
      <w:r>
        <w:rPr>
          <w:rFonts w:cstheme="minorHAnsi"/>
          <w:b/>
          <w:bCs/>
          <w:sz w:val="24"/>
          <w:szCs w:val="24"/>
        </w:rPr>
        <w:tab/>
      </w:r>
      <w:r w:rsidR="00C26BF1">
        <w:rPr>
          <w:rFonts w:cstheme="minorHAnsi"/>
          <w:b/>
          <w:bCs/>
          <w:sz w:val="24"/>
          <w:szCs w:val="24"/>
        </w:rPr>
        <w:tab/>
      </w:r>
      <w:r w:rsidR="006C6E35">
        <w:rPr>
          <w:rFonts w:cstheme="minorHAnsi"/>
          <w:b/>
          <w:bCs/>
          <w:sz w:val="24"/>
          <w:szCs w:val="24"/>
        </w:rPr>
        <w:t>OF</w:t>
      </w:r>
    </w:p>
    <w:p w14:paraId="68618899" w14:textId="621F347C" w:rsidR="00177F0E" w:rsidRPr="00177F0E" w:rsidRDefault="00177F0E" w:rsidP="00684427">
      <w:pPr>
        <w:pStyle w:val="Lijstalinea"/>
        <w:numPr>
          <w:ilvl w:val="0"/>
          <w:numId w:val="4"/>
        </w:numPr>
        <w:spacing w:after="0"/>
        <w:rPr>
          <w:rFonts w:cstheme="minorHAnsi"/>
          <w:sz w:val="24"/>
          <w:szCs w:val="24"/>
        </w:rPr>
      </w:pPr>
      <w:r w:rsidRPr="00952D3A">
        <w:rPr>
          <w:rFonts w:cstheme="minorHAnsi"/>
          <w:sz w:val="24"/>
          <w:szCs w:val="24"/>
        </w:rPr>
        <w:t>Er is een</w:t>
      </w:r>
      <w:r>
        <w:rPr>
          <w:rFonts w:cstheme="minorHAnsi"/>
          <w:sz w:val="24"/>
          <w:szCs w:val="24"/>
        </w:rPr>
        <w:t xml:space="preserve"> postadres </w:t>
      </w:r>
      <w:r w:rsidRPr="00952D3A">
        <w:rPr>
          <w:rFonts w:cstheme="minorHAnsi"/>
          <w:sz w:val="24"/>
          <w:szCs w:val="24"/>
        </w:rPr>
        <w:t xml:space="preserve">van de rekenkamer gevestigd in de gemeente </w:t>
      </w:r>
      <w:r w:rsidRPr="000B6694">
        <w:rPr>
          <w:rFonts w:cstheme="minorHAnsi"/>
          <w:b/>
          <w:bCs/>
          <w:sz w:val="24"/>
          <w:szCs w:val="24"/>
        </w:rPr>
        <w:t>[</w:t>
      </w:r>
      <w:r w:rsidR="00C92497" w:rsidRPr="000B6694">
        <w:rPr>
          <w:rFonts w:cstheme="minorHAnsi"/>
          <w:b/>
          <w:bCs/>
          <w:sz w:val="24"/>
          <w:szCs w:val="24"/>
        </w:rPr>
        <w:t>n</w:t>
      </w:r>
      <w:r w:rsidRPr="000B6694">
        <w:rPr>
          <w:rFonts w:cstheme="minorHAnsi"/>
          <w:b/>
          <w:bCs/>
          <w:sz w:val="24"/>
          <w:szCs w:val="24"/>
        </w:rPr>
        <w:t>aam gemeente]</w:t>
      </w:r>
      <w:r w:rsidRPr="00952D3A">
        <w:rPr>
          <w:rFonts w:cstheme="minorHAnsi"/>
          <w:sz w:val="24"/>
          <w:szCs w:val="24"/>
        </w:rPr>
        <w:t>.</w:t>
      </w:r>
      <w:r w:rsidR="002920BF">
        <w:rPr>
          <w:rFonts w:cstheme="minorHAnsi"/>
          <w:sz w:val="24"/>
          <w:szCs w:val="24"/>
        </w:rPr>
        <w:t>]</w:t>
      </w:r>
    </w:p>
    <w:p w14:paraId="2F767C47" w14:textId="081D34C1" w:rsidR="006B746C" w:rsidRPr="005E1F65" w:rsidRDefault="005E1F65" w:rsidP="00684427">
      <w:pPr>
        <w:spacing w:after="0"/>
        <w:ind w:left="426" w:hanging="426"/>
        <w:rPr>
          <w:rFonts w:cstheme="minorHAnsi"/>
          <w:i/>
          <w:iCs/>
          <w:sz w:val="24"/>
          <w:szCs w:val="24"/>
        </w:rPr>
      </w:pPr>
      <w:r w:rsidRPr="005E1F65">
        <w:rPr>
          <w:rFonts w:cstheme="minorHAnsi"/>
          <w:i/>
          <w:iCs/>
          <w:sz w:val="24"/>
          <w:szCs w:val="24"/>
        </w:rPr>
        <w:t>[2.</w:t>
      </w:r>
      <w:r w:rsidR="0089195C">
        <w:rPr>
          <w:rFonts w:cstheme="minorHAnsi"/>
          <w:i/>
          <w:iCs/>
          <w:sz w:val="24"/>
          <w:szCs w:val="24"/>
        </w:rPr>
        <w:t xml:space="preserve">   </w:t>
      </w:r>
      <w:r w:rsidR="006B746C" w:rsidRPr="005E1F65">
        <w:rPr>
          <w:rFonts w:cstheme="minorHAnsi"/>
          <w:i/>
          <w:iCs/>
          <w:sz w:val="24"/>
          <w:szCs w:val="24"/>
        </w:rPr>
        <w:t>Het bureau ondersteunt de rekenkamer voor een goede uitoefening van zijn</w:t>
      </w:r>
      <w:r w:rsidR="0089195C">
        <w:rPr>
          <w:rFonts w:cstheme="minorHAnsi"/>
          <w:i/>
          <w:iCs/>
          <w:sz w:val="24"/>
          <w:szCs w:val="24"/>
        </w:rPr>
        <w:t xml:space="preserve"> </w:t>
      </w:r>
      <w:r w:rsidR="006B746C" w:rsidRPr="005E1F65">
        <w:rPr>
          <w:rFonts w:cstheme="minorHAnsi"/>
          <w:i/>
          <w:iCs/>
          <w:sz w:val="24"/>
          <w:szCs w:val="24"/>
        </w:rPr>
        <w:t>werkzaamheden.</w:t>
      </w:r>
      <w:r w:rsidRPr="005E1F65">
        <w:rPr>
          <w:rFonts w:cstheme="minorHAnsi"/>
          <w:i/>
          <w:iCs/>
          <w:sz w:val="24"/>
          <w:szCs w:val="24"/>
        </w:rPr>
        <w:t>]</w:t>
      </w:r>
    </w:p>
    <w:p w14:paraId="6F8A801D" w14:textId="4A894550" w:rsidR="006B746C" w:rsidRPr="005E1F65" w:rsidRDefault="000813F2" w:rsidP="00684427">
      <w:pPr>
        <w:spacing w:after="0"/>
        <w:ind w:left="426" w:hanging="426"/>
        <w:rPr>
          <w:rFonts w:cstheme="minorHAnsi"/>
          <w:i/>
          <w:iCs/>
          <w:sz w:val="24"/>
          <w:szCs w:val="24"/>
        </w:rPr>
      </w:pPr>
      <w:r w:rsidRPr="005E1F65">
        <w:rPr>
          <w:rFonts w:cstheme="minorHAnsi"/>
          <w:i/>
          <w:iCs/>
          <w:sz w:val="24"/>
          <w:szCs w:val="24"/>
        </w:rPr>
        <w:t>[3.</w:t>
      </w:r>
      <w:r w:rsidRPr="005E1F65">
        <w:rPr>
          <w:rFonts w:cstheme="minorHAnsi"/>
          <w:i/>
          <w:iCs/>
          <w:sz w:val="24"/>
          <w:szCs w:val="24"/>
        </w:rPr>
        <w:tab/>
      </w:r>
      <w:r w:rsidR="006B746C" w:rsidRPr="005E1F65">
        <w:rPr>
          <w:rFonts w:cstheme="minorHAnsi"/>
          <w:i/>
          <w:iCs/>
          <w:sz w:val="24"/>
          <w:szCs w:val="24"/>
        </w:rPr>
        <w:t xml:space="preserve">Het </w:t>
      </w:r>
      <w:r w:rsidR="0019558E">
        <w:rPr>
          <w:rFonts w:cstheme="minorHAnsi"/>
          <w:i/>
          <w:iCs/>
          <w:sz w:val="24"/>
          <w:szCs w:val="24"/>
        </w:rPr>
        <w:t xml:space="preserve">enige </w:t>
      </w:r>
      <w:r w:rsidR="006B746C" w:rsidRPr="005E1F65">
        <w:rPr>
          <w:rFonts w:cstheme="minorHAnsi"/>
          <w:i/>
          <w:iCs/>
          <w:sz w:val="24"/>
          <w:szCs w:val="24"/>
        </w:rPr>
        <w:t>lid van de rekenkamer is directeur van het bureau.</w:t>
      </w:r>
    </w:p>
    <w:p w14:paraId="64589D80" w14:textId="71314977" w:rsidR="00460146" w:rsidRPr="005E1F65" w:rsidRDefault="00C26BF1" w:rsidP="00684427">
      <w:pPr>
        <w:tabs>
          <w:tab w:val="left" w:pos="709"/>
        </w:tabs>
        <w:spacing w:after="0"/>
        <w:ind w:left="426" w:hanging="66"/>
        <w:rPr>
          <w:rFonts w:cstheme="minorHAnsi"/>
          <w:i/>
          <w:iCs/>
          <w:sz w:val="24"/>
          <w:szCs w:val="24"/>
        </w:rPr>
      </w:pPr>
      <w:r>
        <w:rPr>
          <w:rFonts w:cstheme="minorHAnsi"/>
          <w:b/>
          <w:bCs/>
          <w:i/>
          <w:iCs/>
          <w:sz w:val="24"/>
          <w:szCs w:val="24"/>
        </w:rPr>
        <w:tab/>
      </w:r>
      <w:r>
        <w:rPr>
          <w:rFonts w:cstheme="minorHAnsi"/>
          <w:b/>
          <w:bCs/>
          <w:i/>
          <w:iCs/>
          <w:sz w:val="24"/>
          <w:szCs w:val="24"/>
        </w:rPr>
        <w:tab/>
      </w:r>
      <w:r w:rsidR="00F73432" w:rsidRPr="005E1F65">
        <w:rPr>
          <w:rFonts w:cstheme="minorHAnsi"/>
          <w:b/>
          <w:bCs/>
          <w:i/>
          <w:iCs/>
          <w:sz w:val="24"/>
          <w:szCs w:val="24"/>
        </w:rPr>
        <w:t>OF</w:t>
      </w:r>
    </w:p>
    <w:p w14:paraId="179A5AE2" w14:textId="4D566F75" w:rsidR="006B3162" w:rsidRPr="00C26BF1" w:rsidRDefault="006B3162" w:rsidP="00684427">
      <w:pPr>
        <w:pStyle w:val="Lijstalinea"/>
        <w:numPr>
          <w:ilvl w:val="0"/>
          <w:numId w:val="18"/>
        </w:numPr>
        <w:spacing w:after="0"/>
        <w:rPr>
          <w:rFonts w:cstheme="minorHAnsi"/>
          <w:i/>
          <w:iCs/>
          <w:sz w:val="24"/>
          <w:szCs w:val="24"/>
        </w:rPr>
      </w:pPr>
      <w:r w:rsidRPr="00C26BF1">
        <w:rPr>
          <w:rFonts w:cstheme="minorHAnsi"/>
          <w:i/>
          <w:iCs/>
          <w:sz w:val="24"/>
          <w:szCs w:val="24"/>
        </w:rPr>
        <w:t>De voorzitter van de rekenkamer stuurt het bureau aan.</w:t>
      </w:r>
      <w:r w:rsidR="000813F2" w:rsidRPr="00C26BF1">
        <w:rPr>
          <w:rFonts w:cstheme="minorHAnsi"/>
          <w:i/>
          <w:iCs/>
          <w:sz w:val="24"/>
          <w:szCs w:val="24"/>
        </w:rPr>
        <w:t>]</w:t>
      </w:r>
    </w:p>
    <w:p w14:paraId="055B30EF" w14:textId="23C67A05" w:rsidR="00372C00" w:rsidRPr="00372C00" w:rsidRDefault="006B746C" w:rsidP="00372C00">
      <w:pPr>
        <w:pStyle w:val="Lijstalinea"/>
        <w:numPr>
          <w:ilvl w:val="0"/>
          <w:numId w:val="18"/>
        </w:numPr>
        <w:spacing w:after="0"/>
        <w:rPr>
          <w:rFonts w:cstheme="minorHAnsi"/>
          <w:sz w:val="24"/>
          <w:szCs w:val="24"/>
        </w:rPr>
      </w:pPr>
      <w:r w:rsidRPr="00952D3A">
        <w:rPr>
          <w:rFonts w:cstheme="minorHAnsi"/>
          <w:sz w:val="24"/>
          <w:szCs w:val="24"/>
        </w:rPr>
        <w:t xml:space="preserve">Het college besluit, op voordracht van </w:t>
      </w:r>
      <w:r w:rsidR="00DD5587">
        <w:rPr>
          <w:rFonts w:cstheme="minorHAnsi"/>
          <w:sz w:val="24"/>
          <w:szCs w:val="24"/>
        </w:rPr>
        <w:t xml:space="preserve">[de voorzitter </w:t>
      </w:r>
      <w:r w:rsidR="00DD5587" w:rsidRPr="00DD5587">
        <w:rPr>
          <w:rFonts w:cstheme="minorHAnsi"/>
          <w:b/>
          <w:bCs/>
          <w:sz w:val="24"/>
          <w:szCs w:val="24"/>
        </w:rPr>
        <w:t>OF</w:t>
      </w:r>
      <w:r w:rsidR="00DD5587">
        <w:rPr>
          <w:rFonts w:cstheme="minorHAnsi"/>
          <w:sz w:val="24"/>
          <w:szCs w:val="24"/>
        </w:rPr>
        <w:t xml:space="preserve"> het enige lid van] </w:t>
      </w:r>
      <w:r w:rsidRPr="00DD5587">
        <w:rPr>
          <w:rFonts w:cstheme="minorHAnsi"/>
          <w:sz w:val="24"/>
          <w:szCs w:val="24"/>
        </w:rPr>
        <w:t>de</w:t>
      </w:r>
      <w:r w:rsidRPr="00952D3A">
        <w:rPr>
          <w:rFonts w:cstheme="minorHAnsi"/>
          <w:sz w:val="24"/>
          <w:szCs w:val="24"/>
        </w:rPr>
        <w:t xml:space="preserve"> rekenkamer, tot het aangaan van een arbeidsovereenkomst met </w:t>
      </w:r>
      <w:r w:rsidR="003B2552">
        <w:rPr>
          <w:rFonts w:cstheme="minorHAnsi"/>
          <w:sz w:val="24"/>
          <w:szCs w:val="24"/>
        </w:rPr>
        <w:t>[</w:t>
      </w:r>
      <w:r w:rsidRPr="00952D3A">
        <w:rPr>
          <w:rFonts w:cstheme="minorHAnsi"/>
          <w:sz w:val="24"/>
          <w:szCs w:val="24"/>
        </w:rPr>
        <w:t xml:space="preserve">de </w:t>
      </w:r>
      <w:r w:rsidR="00F902BB">
        <w:rPr>
          <w:rFonts w:cstheme="minorHAnsi"/>
          <w:sz w:val="24"/>
          <w:szCs w:val="24"/>
        </w:rPr>
        <w:t>personen</w:t>
      </w:r>
      <w:r w:rsidRPr="00952D3A">
        <w:rPr>
          <w:rFonts w:cstheme="minorHAnsi"/>
          <w:sz w:val="24"/>
          <w:szCs w:val="24"/>
        </w:rPr>
        <w:t xml:space="preserve"> die nodig zijn</w:t>
      </w:r>
      <w:r w:rsidR="003B2552">
        <w:rPr>
          <w:rFonts w:cstheme="minorHAnsi"/>
          <w:sz w:val="24"/>
          <w:szCs w:val="24"/>
        </w:rPr>
        <w:t xml:space="preserve"> </w:t>
      </w:r>
      <w:r w:rsidR="003B2552" w:rsidRPr="00845CBF">
        <w:rPr>
          <w:rFonts w:cstheme="minorHAnsi"/>
          <w:sz w:val="24"/>
          <w:szCs w:val="24"/>
        </w:rPr>
        <w:t xml:space="preserve">OF </w:t>
      </w:r>
      <w:r w:rsidR="003B2552">
        <w:rPr>
          <w:rFonts w:cstheme="minorHAnsi"/>
          <w:sz w:val="24"/>
          <w:szCs w:val="24"/>
        </w:rPr>
        <w:t>de persoon die nodig is]</w:t>
      </w:r>
      <w:r w:rsidRPr="00952D3A">
        <w:rPr>
          <w:rFonts w:cstheme="minorHAnsi"/>
          <w:sz w:val="24"/>
          <w:szCs w:val="24"/>
        </w:rPr>
        <w:t xml:space="preserve"> voor een goede uitoefening van de werkzaamheden van de rekenkamer.</w:t>
      </w:r>
    </w:p>
    <w:p w14:paraId="5626AF07" w14:textId="199C12C0" w:rsidR="006B746C" w:rsidRPr="00404F82" w:rsidRDefault="00372C00" w:rsidP="00CB5BF4">
      <w:pPr>
        <w:rPr>
          <w:rFonts w:cstheme="minorHAnsi"/>
          <w:b/>
          <w:bCs/>
          <w:sz w:val="24"/>
          <w:szCs w:val="24"/>
        </w:rPr>
      </w:pPr>
      <w:r>
        <w:rPr>
          <w:rFonts w:cstheme="minorHAnsi"/>
          <w:b/>
          <w:bCs/>
          <w:sz w:val="24"/>
          <w:szCs w:val="24"/>
        </w:rPr>
        <w:br w:type="page"/>
      </w:r>
      <w:r w:rsidR="006B746C" w:rsidRPr="00404F82">
        <w:rPr>
          <w:rFonts w:cstheme="minorHAnsi"/>
          <w:b/>
          <w:bCs/>
          <w:sz w:val="24"/>
          <w:szCs w:val="24"/>
        </w:rPr>
        <w:t xml:space="preserve">Artikel </w:t>
      </w:r>
      <w:r w:rsidR="00653E8E" w:rsidRPr="00404F82">
        <w:rPr>
          <w:rFonts w:cstheme="minorHAnsi"/>
          <w:b/>
          <w:bCs/>
          <w:sz w:val="24"/>
          <w:szCs w:val="24"/>
        </w:rPr>
        <w:t>7</w:t>
      </w:r>
      <w:r w:rsidR="006B746C" w:rsidRPr="00404F82">
        <w:rPr>
          <w:rFonts w:cstheme="minorHAnsi"/>
          <w:b/>
          <w:bCs/>
          <w:sz w:val="24"/>
          <w:szCs w:val="24"/>
        </w:rPr>
        <w:t xml:space="preserve"> Het onderzoek</w:t>
      </w:r>
    </w:p>
    <w:p w14:paraId="251591E3" w14:textId="7BF03853" w:rsidR="006B746C" w:rsidRPr="00E46741" w:rsidRDefault="006B746C" w:rsidP="00684427">
      <w:pPr>
        <w:pStyle w:val="Lijstalinea"/>
        <w:numPr>
          <w:ilvl w:val="0"/>
          <w:numId w:val="19"/>
        </w:numPr>
        <w:spacing w:after="0"/>
        <w:rPr>
          <w:rFonts w:cstheme="minorHAnsi"/>
          <w:sz w:val="24"/>
          <w:szCs w:val="24"/>
        </w:rPr>
      </w:pPr>
      <w:r w:rsidRPr="00E46741">
        <w:rPr>
          <w:rFonts w:cstheme="minorHAnsi"/>
          <w:sz w:val="24"/>
          <w:szCs w:val="24"/>
        </w:rPr>
        <w:t>De rekenkamer bepaalt welke onderzoeken worden verricht.</w:t>
      </w:r>
    </w:p>
    <w:p w14:paraId="478A6BFC" w14:textId="3797E12B" w:rsidR="006B746C" w:rsidRPr="00E46741" w:rsidRDefault="006B746C" w:rsidP="00684427">
      <w:pPr>
        <w:pStyle w:val="Lijstalinea"/>
        <w:numPr>
          <w:ilvl w:val="0"/>
          <w:numId w:val="19"/>
        </w:numPr>
        <w:spacing w:after="0"/>
        <w:rPr>
          <w:rFonts w:cstheme="minorHAnsi"/>
          <w:sz w:val="24"/>
          <w:szCs w:val="24"/>
        </w:rPr>
      </w:pPr>
      <w:r w:rsidRPr="00E46741">
        <w:rPr>
          <w:rFonts w:cstheme="minorHAnsi"/>
          <w:sz w:val="24"/>
          <w:szCs w:val="24"/>
        </w:rPr>
        <w:t>De onderzoek</w:t>
      </w:r>
      <w:r w:rsidR="00C778E3">
        <w:rPr>
          <w:rFonts w:cstheme="minorHAnsi"/>
          <w:sz w:val="24"/>
          <w:szCs w:val="24"/>
        </w:rPr>
        <w:t xml:space="preserve">scapaciteit wordt zoveel mogelijk evenredig </w:t>
      </w:r>
      <w:r w:rsidR="004603D1">
        <w:rPr>
          <w:rFonts w:cstheme="minorHAnsi"/>
          <w:sz w:val="24"/>
          <w:szCs w:val="24"/>
        </w:rPr>
        <w:t xml:space="preserve">verdeeld </w:t>
      </w:r>
      <w:r w:rsidR="00C778E3">
        <w:rPr>
          <w:rFonts w:cstheme="minorHAnsi"/>
          <w:sz w:val="24"/>
          <w:szCs w:val="24"/>
        </w:rPr>
        <w:t xml:space="preserve">over de </w:t>
      </w:r>
      <w:r w:rsidRPr="00E46741">
        <w:rPr>
          <w:rFonts w:cstheme="minorHAnsi"/>
          <w:sz w:val="24"/>
          <w:szCs w:val="24"/>
        </w:rPr>
        <w:t>deelnemende gemeenten.</w:t>
      </w:r>
    </w:p>
    <w:p w14:paraId="1A7B426A" w14:textId="0BFB6587" w:rsidR="00B96D34" w:rsidRPr="00473209" w:rsidRDefault="006B746C" w:rsidP="00684427">
      <w:pPr>
        <w:pStyle w:val="Lijstalinea"/>
        <w:numPr>
          <w:ilvl w:val="0"/>
          <w:numId w:val="19"/>
        </w:numPr>
        <w:spacing w:after="0"/>
        <w:rPr>
          <w:rFonts w:cstheme="minorHAnsi"/>
          <w:sz w:val="24"/>
          <w:szCs w:val="24"/>
        </w:rPr>
      </w:pPr>
      <w:r w:rsidRPr="00E46741">
        <w:rPr>
          <w:rFonts w:cstheme="minorHAnsi"/>
          <w:sz w:val="24"/>
          <w:szCs w:val="24"/>
        </w:rPr>
        <w:t xml:space="preserve">De rekenkamer legt </w:t>
      </w:r>
      <w:r w:rsidR="00F56A5D">
        <w:rPr>
          <w:rFonts w:cstheme="minorHAnsi"/>
          <w:b/>
          <w:bCs/>
          <w:sz w:val="24"/>
          <w:szCs w:val="24"/>
        </w:rPr>
        <w:t>[frequentie]</w:t>
      </w:r>
      <w:r w:rsidRPr="00E46741">
        <w:rPr>
          <w:rFonts w:cstheme="minorHAnsi"/>
          <w:sz w:val="24"/>
          <w:szCs w:val="24"/>
        </w:rPr>
        <w:t xml:space="preserve"> een onderzoeksprogramma voor </w:t>
      </w:r>
      <w:r w:rsidR="00F56A5D">
        <w:rPr>
          <w:rFonts w:cstheme="minorHAnsi"/>
          <w:b/>
          <w:bCs/>
          <w:sz w:val="24"/>
          <w:szCs w:val="24"/>
        </w:rPr>
        <w:t>[periode]</w:t>
      </w:r>
      <w:r w:rsidR="00F56A5D" w:rsidRPr="00360769">
        <w:rPr>
          <w:rFonts w:cstheme="minorHAnsi"/>
          <w:sz w:val="24"/>
          <w:szCs w:val="24"/>
        </w:rPr>
        <w:t xml:space="preserve"> </w:t>
      </w:r>
      <w:r w:rsidR="00360769" w:rsidRPr="00360769">
        <w:rPr>
          <w:rFonts w:cstheme="minorHAnsi"/>
          <w:sz w:val="24"/>
          <w:szCs w:val="24"/>
        </w:rPr>
        <w:t xml:space="preserve">voor </w:t>
      </w:r>
      <w:r w:rsidRPr="00E46741">
        <w:rPr>
          <w:rFonts w:cstheme="minorHAnsi"/>
          <w:sz w:val="24"/>
          <w:szCs w:val="24"/>
        </w:rPr>
        <w:t>aan de rad</w:t>
      </w:r>
      <w:r w:rsidR="00E9099D">
        <w:rPr>
          <w:rFonts w:cstheme="minorHAnsi"/>
          <w:sz w:val="24"/>
          <w:szCs w:val="24"/>
        </w:rPr>
        <w:t>en</w:t>
      </w:r>
      <w:r w:rsidR="00473209">
        <w:rPr>
          <w:rFonts w:cstheme="minorHAnsi"/>
          <w:sz w:val="24"/>
          <w:szCs w:val="24"/>
        </w:rPr>
        <w:t>.</w:t>
      </w:r>
      <w:r w:rsidRPr="00E46741">
        <w:rPr>
          <w:rFonts w:cstheme="minorHAnsi"/>
          <w:sz w:val="24"/>
          <w:szCs w:val="24"/>
        </w:rPr>
        <w:t xml:space="preserve"> </w:t>
      </w:r>
      <w:r w:rsidR="00B96D34" w:rsidRPr="00473209">
        <w:rPr>
          <w:rFonts w:cstheme="minorHAnsi"/>
          <w:sz w:val="24"/>
          <w:szCs w:val="24"/>
        </w:rPr>
        <w:t>De raden kunnen voorstellen voor onderzoek aandragen bij de rekenkamer.</w:t>
      </w:r>
    </w:p>
    <w:p w14:paraId="6A24F8FC" w14:textId="31CF1A85" w:rsidR="006B746C" w:rsidRPr="00B81AE2" w:rsidRDefault="006B746C" w:rsidP="00684427">
      <w:pPr>
        <w:pStyle w:val="Lijstalinea"/>
        <w:numPr>
          <w:ilvl w:val="0"/>
          <w:numId w:val="19"/>
        </w:numPr>
        <w:spacing w:after="0"/>
        <w:rPr>
          <w:rFonts w:cstheme="minorHAnsi"/>
          <w:sz w:val="24"/>
          <w:szCs w:val="24"/>
        </w:rPr>
      </w:pPr>
      <w:r w:rsidRPr="00B81AE2">
        <w:rPr>
          <w:rFonts w:cstheme="minorHAnsi"/>
          <w:sz w:val="24"/>
          <w:szCs w:val="24"/>
        </w:rPr>
        <w:t>De rekenkamer bericht in hoeverre aan een verzoek van een raad zoals bedoeld in l</w:t>
      </w:r>
      <w:r w:rsidR="0073125C">
        <w:rPr>
          <w:rFonts w:cstheme="minorHAnsi"/>
          <w:sz w:val="24"/>
          <w:szCs w:val="24"/>
        </w:rPr>
        <w:t>id 3</w:t>
      </w:r>
      <w:r w:rsidRPr="00B81AE2">
        <w:rPr>
          <w:rFonts w:cstheme="minorHAnsi"/>
          <w:sz w:val="24"/>
          <w:szCs w:val="24"/>
        </w:rPr>
        <w:t xml:space="preserve"> </w:t>
      </w:r>
      <w:r w:rsidR="00625107">
        <w:rPr>
          <w:rFonts w:cstheme="minorHAnsi"/>
          <w:sz w:val="24"/>
          <w:szCs w:val="24"/>
        </w:rPr>
        <w:t xml:space="preserve">wordt </w:t>
      </w:r>
      <w:r w:rsidRPr="00B81AE2">
        <w:rPr>
          <w:rFonts w:cstheme="minorHAnsi"/>
          <w:sz w:val="24"/>
          <w:szCs w:val="24"/>
        </w:rPr>
        <w:t>voldaan.</w:t>
      </w:r>
    </w:p>
    <w:p w14:paraId="2770CB0B" w14:textId="48C9C481" w:rsidR="006B746C" w:rsidRDefault="006B746C" w:rsidP="00684427">
      <w:pPr>
        <w:pStyle w:val="Lijstalinea"/>
        <w:numPr>
          <w:ilvl w:val="0"/>
          <w:numId w:val="19"/>
        </w:numPr>
        <w:spacing w:after="0"/>
        <w:rPr>
          <w:rFonts w:cstheme="minorHAnsi"/>
          <w:sz w:val="24"/>
          <w:szCs w:val="24"/>
        </w:rPr>
      </w:pPr>
      <w:r w:rsidRPr="00B81AE2">
        <w:rPr>
          <w:rFonts w:cstheme="minorHAnsi"/>
          <w:sz w:val="24"/>
          <w:szCs w:val="24"/>
        </w:rPr>
        <w:t>Indien op verzoek van een raad</w:t>
      </w:r>
      <w:r w:rsidR="00E17ED3">
        <w:rPr>
          <w:rFonts w:cstheme="minorHAnsi"/>
          <w:sz w:val="24"/>
          <w:szCs w:val="24"/>
        </w:rPr>
        <w:t xml:space="preserve"> of enkele raden</w:t>
      </w:r>
      <w:r w:rsidRPr="00B81AE2">
        <w:rPr>
          <w:rFonts w:cstheme="minorHAnsi"/>
          <w:sz w:val="24"/>
          <w:szCs w:val="24"/>
        </w:rPr>
        <w:t xml:space="preserve"> een extra onderzoek wordt verricht door de rekenkamer, zijn de daaraan verbonden meerkosten voor rekening van die </w:t>
      </w:r>
      <w:r w:rsidR="00B27573">
        <w:rPr>
          <w:rFonts w:cstheme="minorHAnsi"/>
          <w:sz w:val="24"/>
          <w:szCs w:val="24"/>
        </w:rPr>
        <w:t>gemeente</w:t>
      </w:r>
      <w:r w:rsidR="00E17ED3">
        <w:rPr>
          <w:rFonts w:cstheme="minorHAnsi"/>
          <w:sz w:val="24"/>
          <w:szCs w:val="24"/>
        </w:rPr>
        <w:t>(n)</w:t>
      </w:r>
      <w:r w:rsidRPr="00B81AE2">
        <w:rPr>
          <w:rFonts w:cstheme="minorHAnsi"/>
          <w:sz w:val="24"/>
          <w:szCs w:val="24"/>
        </w:rPr>
        <w:t>.</w:t>
      </w:r>
    </w:p>
    <w:p w14:paraId="35A2E3AD" w14:textId="5153DA6F" w:rsidR="00F54054" w:rsidRPr="00B81AE2" w:rsidRDefault="00F54054" w:rsidP="00684427">
      <w:pPr>
        <w:pStyle w:val="Lijstalinea"/>
        <w:numPr>
          <w:ilvl w:val="0"/>
          <w:numId w:val="19"/>
        </w:numPr>
        <w:spacing w:after="0"/>
        <w:rPr>
          <w:rFonts w:cstheme="minorHAnsi"/>
          <w:sz w:val="24"/>
          <w:szCs w:val="24"/>
        </w:rPr>
      </w:pPr>
      <w:r>
        <w:rPr>
          <w:rFonts w:cstheme="minorHAnsi"/>
          <w:sz w:val="24"/>
          <w:szCs w:val="24"/>
        </w:rPr>
        <w:t>De rekenkamer stelt een onderzoeksprotocol op met nadere richtlijnen voor de inrichting en de uitvoering van het onderzoek.</w:t>
      </w:r>
    </w:p>
    <w:p w14:paraId="1C297763" w14:textId="77777777" w:rsidR="009442B7" w:rsidRPr="008C5412" w:rsidRDefault="009442B7" w:rsidP="00684427">
      <w:pPr>
        <w:pStyle w:val="Lijstalinea"/>
        <w:spacing w:after="0"/>
        <w:ind w:left="360"/>
        <w:rPr>
          <w:rFonts w:cstheme="minorHAnsi"/>
          <w:i/>
          <w:iCs/>
          <w:sz w:val="24"/>
          <w:szCs w:val="24"/>
        </w:rPr>
      </w:pPr>
    </w:p>
    <w:p w14:paraId="6F574D55" w14:textId="6A72B847"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 xml:space="preserve">Artikel </w:t>
      </w:r>
      <w:r w:rsidR="004841F5" w:rsidRPr="00404F82">
        <w:rPr>
          <w:rFonts w:asciiTheme="minorHAnsi" w:hAnsiTheme="minorHAnsi" w:cstheme="minorHAnsi"/>
          <w:b/>
          <w:bCs/>
          <w:color w:val="auto"/>
          <w:sz w:val="24"/>
          <w:szCs w:val="24"/>
        </w:rPr>
        <w:t>8</w:t>
      </w:r>
      <w:r w:rsidRPr="00404F82">
        <w:rPr>
          <w:rFonts w:asciiTheme="minorHAnsi" w:hAnsiTheme="minorHAnsi" w:cstheme="minorHAnsi"/>
          <w:b/>
          <w:bCs/>
          <w:color w:val="auto"/>
          <w:sz w:val="24"/>
          <w:szCs w:val="24"/>
        </w:rPr>
        <w:t xml:space="preserve"> Overleg</w:t>
      </w:r>
    </w:p>
    <w:p w14:paraId="033EA1DB" w14:textId="02EDF8F0" w:rsidR="006B746C" w:rsidRPr="00F042D9" w:rsidRDefault="004841F5" w:rsidP="00684427">
      <w:pPr>
        <w:pStyle w:val="Lijstalinea"/>
        <w:numPr>
          <w:ilvl w:val="0"/>
          <w:numId w:val="6"/>
        </w:numPr>
        <w:spacing w:after="0"/>
        <w:rPr>
          <w:rFonts w:cstheme="minorHAnsi"/>
          <w:sz w:val="24"/>
          <w:szCs w:val="24"/>
        </w:rPr>
      </w:pPr>
      <w:r>
        <w:rPr>
          <w:rFonts w:cstheme="minorHAnsi"/>
          <w:sz w:val="24"/>
          <w:szCs w:val="24"/>
        </w:rPr>
        <w:t xml:space="preserve">[De voorzitter </w:t>
      </w:r>
      <w:r w:rsidRPr="00DD5587">
        <w:rPr>
          <w:rFonts w:cstheme="minorHAnsi"/>
          <w:b/>
          <w:bCs/>
          <w:sz w:val="24"/>
          <w:szCs w:val="24"/>
        </w:rPr>
        <w:t>OF</w:t>
      </w:r>
      <w:r>
        <w:rPr>
          <w:rFonts w:cstheme="minorHAnsi"/>
          <w:sz w:val="24"/>
          <w:szCs w:val="24"/>
        </w:rPr>
        <w:t xml:space="preserve"> het enige lid van] </w:t>
      </w:r>
      <w:r w:rsidR="006B746C" w:rsidRPr="00F042D9">
        <w:rPr>
          <w:rFonts w:cstheme="minorHAnsi"/>
          <w:sz w:val="24"/>
          <w:szCs w:val="24"/>
        </w:rPr>
        <w:t>de rekenkamer voert ten minste jaarlijks overleg met vertegenwoordig</w:t>
      </w:r>
      <w:r w:rsidR="00BC538D" w:rsidRPr="00F042D9">
        <w:rPr>
          <w:rFonts w:cstheme="minorHAnsi"/>
          <w:sz w:val="24"/>
          <w:szCs w:val="24"/>
        </w:rPr>
        <w:t>ers</w:t>
      </w:r>
      <w:r w:rsidR="006B746C" w:rsidRPr="00F042D9">
        <w:rPr>
          <w:rFonts w:cstheme="minorHAnsi"/>
          <w:sz w:val="24"/>
          <w:szCs w:val="24"/>
        </w:rPr>
        <w:t xml:space="preserve"> van de raden.</w:t>
      </w:r>
    </w:p>
    <w:p w14:paraId="14D40F3A" w14:textId="143B6954" w:rsidR="006B746C" w:rsidRPr="00F042D9" w:rsidRDefault="006B746C" w:rsidP="00684427">
      <w:pPr>
        <w:pStyle w:val="Lijstalinea"/>
        <w:numPr>
          <w:ilvl w:val="0"/>
          <w:numId w:val="6"/>
        </w:numPr>
        <w:spacing w:after="0"/>
        <w:rPr>
          <w:rFonts w:cstheme="minorHAnsi"/>
          <w:sz w:val="24"/>
          <w:szCs w:val="24"/>
        </w:rPr>
      </w:pPr>
      <w:r w:rsidRPr="00F042D9">
        <w:rPr>
          <w:rFonts w:cstheme="minorHAnsi"/>
          <w:sz w:val="24"/>
          <w:szCs w:val="24"/>
        </w:rPr>
        <w:t>Bij dit overleg worden in ieder geval de begroting en de jaarrekening van de rekenkamer besproken.</w:t>
      </w:r>
    </w:p>
    <w:p w14:paraId="2658CE2F" w14:textId="155898E3" w:rsidR="006B746C" w:rsidRPr="00F042D9" w:rsidRDefault="004841F5" w:rsidP="00684427">
      <w:pPr>
        <w:pStyle w:val="Lijstalinea"/>
        <w:numPr>
          <w:ilvl w:val="0"/>
          <w:numId w:val="6"/>
        </w:numPr>
        <w:spacing w:after="0"/>
        <w:rPr>
          <w:rFonts w:cstheme="minorHAnsi"/>
          <w:sz w:val="24"/>
          <w:szCs w:val="24"/>
        </w:rPr>
      </w:pPr>
      <w:r>
        <w:rPr>
          <w:rFonts w:cstheme="minorHAnsi"/>
          <w:sz w:val="24"/>
          <w:szCs w:val="24"/>
        </w:rPr>
        <w:t xml:space="preserve">[De voorzitter </w:t>
      </w:r>
      <w:r w:rsidRPr="00DD5587">
        <w:rPr>
          <w:rFonts w:cstheme="minorHAnsi"/>
          <w:b/>
          <w:bCs/>
          <w:sz w:val="24"/>
          <w:szCs w:val="24"/>
        </w:rPr>
        <w:t>OF</w:t>
      </w:r>
      <w:r>
        <w:rPr>
          <w:rFonts w:cstheme="minorHAnsi"/>
          <w:sz w:val="24"/>
          <w:szCs w:val="24"/>
        </w:rPr>
        <w:t xml:space="preserve"> het enige lid van] </w:t>
      </w:r>
      <w:r w:rsidR="00685CA3" w:rsidRPr="00F042D9">
        <w:rPr>
          <w:rFonts w:cstheme="minorHAnsi"/>
          <w:sz w:val="24"/>
          <w:szCs w:val="24"/>
        </w:rPr>
        <w:t xml:space="preserve">de rekenkamer </w:t>
      </w:r>
      <w:r w:rsidR="000813F2">
        <w:rPr>
          <w:rFonts w:cstheme="minorHAnsi"/>
          <w:sz w:val="24"/>
          <w:szCs w:val="24"/>
        </w:rPr>
        <w:t xml:space="preserve">vraagt </w:t>
      </w:r>
      <w:r w:rsidR="006B746C" w:rsidRPr="00F042D9">
        <w:rPr>
          <w:rFonts w:cstheme="minorHAnsi"/>
          <w:sz w:val="24"/>
          <w:szCs w:val="24"/>
        </w:rPr>
        <w:t>bij belangrijke bedrijfsvoeringbeslissingen de vertegenwoordig</w:t>
      </w:r>
      <w:r w:rsidR="00884ECE" w:rsidRPr="00F042D9">
        <w:rPr>
          <w:rFonts w:cstheme="minorHAnsi"/>
          <w:sz w:val="24"/>
          <w:szCs w:val="24"/>
        </w:rPr>
        <w:t>ers</w:t>
      </w:r>
      <w:r w:rsidR="006B746C" w:rsidRPr="00F042D9">
        <w:rPr>
          <w:rFonts w:cstheme="minorHAnsi"/>
          <w:sz w:val="24"/>
          <w:szCs w:val="24"/>
        </w:rPr>
        <w:t xml:space="preserve"> van de raden vooraf om een zienswijze.</w:t>
      </w:r>
    </w:p>
    <w:p w14:paraId="5C88B69E" w14:textId="6D969607" w:rsidR="00A20413" w:rsidRDefault="004841F5" w:rsidP="00684427">
      <w:pPr>
        <w:pStyle w:val="Lijstalinea"/>
        <w:numPr>
          <w:ilvl w:val="0"/>
          <w:numId w:val="6"/>
        </w:numPr>
        <w:spacing w:after="0"/>
        <w:rPr>
          <w:rFonts w:cstheme="minorHAnsi"/>
          <w:sz w:val="24"/>
          <w:szCs w:val="24"/>
        </w:rPr>
      </w:pPr>
      <w:r>
        <w:rPr>
          <w:rFonts w:cstheme="minorHAnsi"/>
          <w:sz w:val="24"/>
          <w:szCs w:val="24"/>
        </w:rPr>
        <w:t xml:space="preserve">[De voorzitter </w:t>
      </w:r>
      <w:r w:rsidRPr="00DD5587">
        <w:rPr>
          <w:rFonts w:cstheme="minorHAnsi"/>
          <w:b/>
          <w:bCs/>
          <w:sz w:val="24"/>
          <w:szCs w:val="24"/>
        </w:rPr>
        <w:t>OF</w:t>
      </w:r>
      <w:r>
        <w:rPr>
          <w:rFonts w:cstheme="minorHAnsi"/>
          <w:sz w:val="24"/>
          <w:szCs w:val="24"/>
        </w:rPr>
        <w:t xml:space="preserve"> het enige lid van] </w:t>
      </w:r>
      <w:r w:rsidR="000813F2" w:rsidRPr="00F042D9">
        <w:rPr>
          <w:rFonts w:cstheme="minorHAnsi"/>
          <w:sz w:val="24"/>
          <w:szCs w:val="24"/>
        </w:rPr>
        <w:t>de rekenkamer</w:t>
      </w:r>
      <w:r w:rsidR="00685CA3" w:rsidRPr="00F042D9">
        <w:rPr>
          <w:rFonts w:cstheme="minorHAnsi"/>
          <w:sz w:val="24"/>
          <w:szCs w:val="24"/>
        </w:rPr>
        <w:t xml:space="preserve"> meld</w:t>
      </w:r>
      <w:r w:rsidR="000813F2">
        <w:rPr>
          <w:rFonts w:cstheme="minorHAnsi"/>
          <w:sz w:val="24"/>
          <w:szCs w:val="24"/>
        </w:rPr>
        <w:t>t</w:t>
      </w:r>
      <w:r w:rsidR="00685CA3" w:rsidRPr="00F042D9">
        <w:rPr>
          <w:rFonts w:cstheme="minorHAnsi"/>
          <w:sz w:val="24"/>
          <w:szCs w:val="24"/>
        </w:rPr>
        <w:t xml:space="preserve"> </w:t>
      </w:r>
      <w:r w:rsidR="006B746C" w:rsidRPr="00F042D9">
        <w:rPr>
          <w:rFonts w:cstheme="minorHAnsi"/>
          <w:sz w:val="24"/>
          <w:szCs w:val="24"/>
        </w:rPr>
        <w:t>het aan de vertegenwoordig</w:t>
      </w:r>
      <w:r w:rsidR="00685CA3" w:rsidRPr="00F042D9">
        <w:rPr>
          <w:rFonts w:cstheme="minorHAnsi"/>
          <w:sz w:val="24"/>
          <w:szCs w:val="24"/>
        </w:rPr>
        <w:t>ers</w:t>
      </w:r>
      <w:r w:rsidR="006B746C" w:rsidRPr="00F042D9">
        <w:rPr>
          <w:rFonts w:cstheme="minorHAnsi"/>
          <w:sz w:val="24"/>
          <w:szCs w:val="24"/>
        </w:rPr>
        <w:t xml:space="preserve"> van de raden als er zich zaken voordoen waarvan de raden kennis zouden moeten nemen.</w:t>
      </w:r>
    </w:p>
    <w:p w14:paraId="259B67D2" w14:textId="77777777" w:rsidR="004841F5" w:rsidRPr="00A20413" w:rsidRDefault="004841F5" w:rsidP="00684427">
      <w:pPr>
        <w:pStyle w:val="Lijstalinea"/>
        <w:spacing w:after="0"/>
        <w:ind w:left="360"/>
        <w:rPr>
          <w:rFonts w:cstheme="minorHAnsi"/>
          <w:sz w:val="24"/>
          <w:szCs w:val="24"/>
        </w:rPr>
      </w:pPr>
    </w:p>
    <w:p w14:paraId="3EC3C801" w14:textId="383E701A" w:rsidR="00A20413" w:rsidRPr="00404F82" w:rsidRDefault="00A20413"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 xml:space="preserve">[Artikel </w:t>
      </w:r>
      <w:r w:rsidR="004841F5" w:rsidRPr="00404F82">
        <w:rPr>
          <w:rFonts w:asciiTheme="minorHAnsi" w:hAnsiTheme="minorHAnsi" w:cstheme="minorHAnsi"/>
          <w:b/>
          <w:bCs/>
          <w:color w:val="auto"/>
          <w:sz w:val="24"/>
          <w:szCs w:val="24"/>
        </w:rPr>
        <w:t>9</w:t>
      </w:r>
      <w:r w:rsidRPr="00404F82">
        <w:rPr>
          <w:rFonts w:asciiTheme="minorHAnsi" w:hAnsiTheme="minorHAnsi" w:cstheme="minorHAnsi"/>
          <w:b/>
          <w:bCs/>
          <w:color w:val="auto"/>
          <w:sz w:val="24"/>
          <w:szCs w:val="24"/>
        </w:rPr>
        <w:t xml:space="preserve"> Klankbordgroep</w:t>
      </w:r>
    </w:p>
    <w:p w14:paraId="77DCA9B3" w14:textId="5D54DE4A" w:rsidR="00A20413" w:rsidRPr="00242AB7" w:rsidRDefault="00A20413" w:rsidP="00684427">
      <w:pPr>
        <w:pStyle w:val="Lijstalinea"/>
        <w:numPr>
          <w:ilvl w:val="0"/>
          <w:numId w:val="15"/>
        </w:numPr>
        <w:spacing w:after="0" w:line="240" w:lineRule="auto"/>
        <w:rPr>
          <w:sz w:val="24"/>
          <w:szCs w:val="24"/>
        </w:rPr>
      </w:pPr>
      <w:r w:rsidRPr="00242AB7">
        <w:rPr>
          <w:rFonts w:cstheme="minorHAnsi"/>
          <w:i/>
          <w:iCs/>
          <w:sz w:val="24"/>
          <w:szCs w:val="24"/>
        </w:rPr>
        <w:t xml:space="preserve">Er is een klankbordgroep voor de rekenkamer. </w:t>
      </w:r>
    </w:p>
    <w:p w14:paraId="10DF405E" w14:textId="7CAA4DBD" w:rsidR="00AC41A2" w:rsidRPr="00372C00" w:rsidRDefault="00A20413" w:rsidP="00684427">
      <w:pPr>
        <w:pStyle w:val="Lijstalinea"/>
        <w:numPr>
          <w:ilvl w:val="0"/>
          <w:numId w:val="15"/>
        </w:numPr>
        <w:spacing w:after="0" w:line="240" w:lineRule="auto"/>
        <w:rPr>
          <w:rFonts w:cstheme="minorHAnsi"/>
          <w:sz w:val="24"/>
          <w:szCs w:val="24"/>
        </w:rPr>
      </w:pPr>
      <w:r w:rsidRPr="00242AB7">
        <w:rPr>
          <w:rFonts w:cstheme="minorHAnsi"/>
          <w:i/>
          <w:iCs/>
          <w:sz w:val="24"/>
          <w:szCs w:val="24"/>
        </w:rPr>
        <w:t xml:space="preserve">De klankbordgroep bestaat ten minste uit </w:t>
      </w:r>
      <w:r w:rsidRPr="00242AB7">
        <w:rPr>
          <w:rFonts w:cstheme="minorHAnsi"/>
          <w:b/>
          <w:bCs/>
          <w:i/>
          <w:iCs/>
          <w:sz w:val="24"/>
          <w:szCs w:val="24"/>
        </w:rPr>
        <w:t>[aantal]</w:t>
      </w:r>
      <w:r w:rsidRPr="00242AB7">
        <w:rPr>
          <w:rFonts w:cstheme="minorHAnsi"/>
          <w:i/>
          <w:iCs/>
          <w:sz w:val="24"/>
          <w:szCs w:val="24"/>
        </w:rPr>
        <w:t xml:space="preserve"> leden, waarbij elke raad de mogelijkheid heeft om een lid </w:t>
      </w:r>
      <w:r w:rsidR="00242AB7" w:rsidRPr="00242AB7">
        <w:rPr>
          <w:rFonts w:cstheme="minorHAnsi"/>
          <w:i/>
          <w:iCs/>
          <w:sz w:val="24"/>
          <w:szCs w:val="24"/>
        </w:rPr>
        <w:t>te benoemen</w:t>
      </w:r>
      <w:r w:rsidRPr="00242AB7">
        <w:rPr>
          <w:rFonts w:cstheme="minorHAnsi"/>
          <w:i/>
          <w:iCs/>
          <w:sz w:val="24"/>
          <w:szCs w:val="24"/>
        </w:rPr>
        <w:t>. De raden kunnen daarnaast plaatsvervangers benoemen die hen bij afwezigheid kunnen vervangen.]</w:t>
      </w:r>
    </w:p>
    <w:p w14:paraId="187DC02A" w14:textId="77777777" w:rsidR="00372C00" w:rsidRPr="00C452C8" w:rsidRDefault="00372C00" w:rsidP="00372C00">
      <w:pPr>
        <w:pStyle w:val="Lijstalinea"/>
        <w:spacing w:after="0" w:line="240" w:lineRule="auto"/>
        <w:ind w:left="360"/>
        <w:rPr>
          <w:rFonts w:cstheme="minorHAnsi"/>
          <w:sz w:val="24"/>
          <w:szCs w:val="24"/>
        </w:rPr>
      </w:pPr>
    </w:p>
    <w:p w14:paraId="413CE9C3" w14:textId="66F99BEA" w:rsidR="006B746C" w:rsidRPr="00AB19EC" w:rsidRDefault="006B746C" w:rsidP="00684427">
      <w:pPr>
        <w:pStyle w:val="Kop1"/>
        <w:spacing w:before="0"/>
        <w:rPr>
          <w:rFonts w:asciiTheme="minorHAnsi" w:hAnsiTheme="minorHAnsi" w:cstheme="minorHAnsi"/>
          <w:b/>
          <w:bCs/>
          <w:color w:val="auto"/>
          <w:sz w:val="28"/>
          <w:szCs w:val="28"/>
        </w:rPr>
      </w:pPr>
      <w:r w:rsidRPr="00AB19EC">
        <w:rPr>
          <w:rFonts w:asciiTheme="minorHAnsi" w:hAnsiTheme="minorHAnsi" w:cstheme="minorHAnsi"/>
          <w:b/>
          <w:bCs/>
          <w:color w:val="auto"/>
          <w:sz w:val="28"/>
          <w:szCs w:val="28"/>
        </w:rPr>
        <w:t>Hoofdstuk 5 Financiën</w:t>
      </w:r>
    </w:p>
    <w:p w14:paraId="769B7EC6" w14:textId="77777777" w:rsidR="00A6550D" w:rsidRDefault="00A6550D" w:rsidP="00684427">
      <w:pPr>
        <w:spacing w:after="0"/>
        <w:rPr>
          <w:rFonts w:cstheme="minorHAnsi"/>
          <w:b/>
          <w:bCs/>
          <w:sz w:val="24"/>
          <w:szCs w:val="24"/>
        </w:rPr>
      </w:pPr>
    </w:p>
    <w:p w14:paraId="7493708A" w14:textId="3C152E06" w:rsidR="006B746C" w:rsidRPr="006B746C" w:rsidRDefault="006B746C" w:rsidP="00684427">
      <w:pPr>
        <w:pStyle w:val="Kop2"/>
        <w:spacing w:before="0"/>
        <w:rPr>
          <w:rFonts w:cstheme="minorHAnsi"/>
          <w:b/>
          <w:bCs/>
          <w:sz w:val="24"/>
          <w:szCs w:val="24"/>
        </w:rPr>
      </w:pPr>
      <w:r w:rsidRPr="00404F82">
        <w:rPr>
          <w:rFonts w:asciiTheme="minorHAnsi" w:hAnsiTheme="minorHAnsi" w:cstheme="minorHAnsi"/>
          <w:b/>
          <w:bCs/>
          <w:color w:val="auto"/>
          <w:sz w:val="24"/>
          <w:szCs w:val="24"/>
        </w:rPr>
        <w:t>Artikel 1</w:t>
      </w:r>
      <w:r w:rsidR="004841F5" w:rsidRPr="00404F82">
        <w:rPr>
          <w:rFonts w:asciiTheme="minorHAnsi" w:hAnsiTheme="minorHAnsi" w:cstheme="minorHAnsi"/>
          <w:b/>
          <w:bCs/>
          <w:color w:val="auto"/>
          <w:sz w:val="24"/>
          <w:szCs w:val="24"/>
        </w:rPr>
        <w:t>0</w:t>
      </w:r>
      <w:r w:rsidRPr="00404F82">
        <w:rPr>
          <w:rFonts w:asciiTheme="minorHAnsi" w:hAnsiTheme="minorHAnsi" w:cstheme="minorHAnsi"/>
          <w:b/>
          <w:bCs/>
          <w:color w:val="auto"/>
          <w:sz w:val="24"/>
          <w:szCs w:val="24"/>
        </w:rPr>
        <w:t xml:space="preserve"> Bijdragen deelnemende gemeenten</w:t>
      </w:r>
    </w:p>
    <w:p w14:paraId="57515771" w14:textId="273E0DE6" w:rsidR="006B746C" w:rsidRPr="002C4387" w:rsidRDefault="006B746C" w:rsidP="00684427">
      <w:pPr>
        <w:pStyle w:val="Lijstalinea"/>
        <w:numPr>
          <w:ilvl w:val="0"/>
          <w:numId w:val="7"/>
        </w:numPr>
        <w:spacing w:after="0"/>
        <w:rPr>
          <w:rFonts w:cstheme="minorHAnsi"/>
          <w:sz w:val="24"/>
          <w:szCs w:val="24"/>
        </w:rPr>
      </w:pPr>
      <w:r w:rsidRPr="002C4387">
        <w:rPr>
          <w:rFonts w:cstheme="minorHAnsi"/>
          <w:sz w:val="24"/>
          <w:szCs w:val="24"/>
        </w:rPr>
        <w:t>De raden stellen, na overleg met de rekenkamer, de rekenkamer de nodige middelen ter beschikking voor een goede uitoefening van haar werkzaamheden.</w:t>
      </w:r>
    </w:p>
    <w:p w14:paraId="669466E3" w14:textId="21B6A445" w:rsidR="006B746C" w:rsidRPr="002C4387" w:rsidRDefault="006B746C" w:rsidP="00684427">
      <w:pPr>
        <w:pStyle w:val="Lijstalinea"/>
        <w:numPr>
          <w:ilvl w:val="0"/>
          <w:numId w:val="7"/>
        </w:numPr>
        <w:spacing w:after="0"/>
        <w:rPr>
          <w:rFonts w:cstheme="minorHAnsi"/>
          <w:sz w:val="24"/>
          <w:szCs w:val="24"/>
        </w:rPr>
      </w:pPr>
      <w:r w:rsidRPr="002C4387">
        <w:rPr>
          <w:rFonts w:cstheme="minorHAnsi"/>
          <w:sz w:val="24"/>
          <w:szCs w:val="24"/>
        </w:rPr>
        <w:t xml:space="preserve">Elke raad stelt voor een periode van </w:t>
      </w:r>
      <w:r w:rsidR="0069064D" w:rsidRPr="0069064D">
        <w:rPr>
          <w:rFonts w:cstheme="minorHAnsi"/>
          <w:b/>
          <w:bCs/>
          <w:sz w:val="24"/>
          <w:szCs w:val="24"/>
        </w:rPr>
        <w:t>[aantal]</w:t>
      </w:r>
      <w:r w:rsidRPr="002C4387">
        <w:rPr>
          <w:rFonts w:cstheme="minorHAnsi"/>
          <w:sz w:val="24"/>
          <w:szCs w:val="24"/>
        </w:rPr>
        <w:t xml:space="preserve"> jaar de jaarlijkse bijdrage aan de rekenkamer vast. De bijdrage wordt jaarlijks aangepast op basis van het indexcijfer voor lonen voor overheidspersoneel.</w:t>
      </w:r>
    </w:p>
    <w:p w14:paraId="663BEE53" w14:textId="23E7198D" w:rsidR="006B746C" w:rsidRDefault="006B746C" w:rsidP="00684427">
      <w:pPr>
        <w:pStyle w:val="Lijstalinea"/>
        <w:numPr>
          <w:ilvl w:val="0"/>
          <w:numId w:val="7"/>
        </w:numPr>
        <w:spacing w:after="0"/>
        <w:rPr>
          <w:rFonts w:cstheme="minorHAnsi"/>
          <w:sz w:val="24"/>
          <w:szCs w:val="24"/>
        </w:rPr>
      </w:pPr>
      <w:r w:rsidRPr="002C4387">
        <w:rPr>
          <w:rFonts w:cstheme="minorHAnsi"/>
          <w:sz w:val="24"/>
          <w:szCs w:val="24"/>
        </w:rPr>
        <w:t xml:space="preserve">Ten minste </w:t>
      </w:r>
      <w:r w:rsidR="00684CA7">
        <w:rPr>
          <w:rFonts w:cstheme="minorHAnsi"/>
          <w:b/>
          <w:bCs/>
          <w:sz w:val="24"/>
          <w:szCs w:val="24"/>
        </w:rPr>
        <w:t>[aantal]</w:t>
      </w:r>
      <w:r w:rsidRPr="002C4387">
        <w:rPr>
          <w:rFonts w:cstheme="minorHAnsi"/>
          <w:sz w:val="24"/>
          <w:szCs w:val="24"/>
        </w:rPr>
        <w:t xml:space="preserve"> maanden voor afloop van de periode bedoeld in lid 2 stelt een raad opnieuw de jaarlijkse bijdrage vast.</w:t>
      </w:r>
    </w:p>
    <w:p w14:paraId="5DFCD311" w14:textId="77777777" w:rsidR="00653E8E" w:rsidRPr="002C4387" w:rsidRDefault="00653E8E" w:rsidP="00684427">
      <w:pPr>
        <w:pStyle w:val="Lijstalinea"/>
        <w:spacing w:after="0"/>
        <w:ind w:left="360"/>
        <w:rPr>
          <w:rFonts w:cstheme="minorHAnsi"/>
          <w:sz w:val="24"/>
          <w:szCs w:val="24"/>
        </w:rPr>
      </w:pPr>
    </w:p>
    <w:p w14:paraId="424FF258" w14:textId="77777777" w:rsidR="00AC41A2" w:rsidRDefault="00AC41A2" w:rsidP="00684427">
      <w:pPr>
        <w:spacing w:after="0"/>
        <w:rPr>
          <w:rFonts w:cstheme="minorHAnsi"/>
          <w:b/>
          <w:bCs/>
          <w:sz w:val="28"/>
          <w:szCs w:val="28"/>
        </w:rPr>
      </w:pPr>
      <w:r>
        <w:rPr>
          <w:rFonts w:cstheme="minorHAnsi"/>
          <w:b/>
          <w:bCs/>
          <w:sz w:val="28"/>
          <w:szCs w:val="28"/>
        </w:rPr>
        <w:br w:type="page"/>
      </w:r>
    </w:p>
    <w:p w14:paraId="122C0FD8" w14:textId="7D8DC1C7" w:rsidR="006B746C" w:rsidRPr="00AB19EC" w:rsidRDefault="006B746C" w:rsidP="00684427">
      <w:pPr>
        <w:pStyle w:val="Kop1"/>
        <w:spacing w:before="0"/>
        <w:rPr>
          <w:rFonts w:asciiTheme="minorHAnsi" w:hAnsiTheme="minorHAnsi" w:cstheme="minorHAnsi"/>
          <w:b/>
          <w:bCs/>
          <w:color w:val="auto"/>
          <w:sz w:val="28"/>
          <w:szCs w:val="28"/>
        </w:rPr>
      </w:pPr>
      <w:r w:rsidRPr="00AB19EC">
        <w:rPr>
          <w:rFonts w:asciiTheme="minorHAnsi" w:hAnsiTheme="minorHAnsi" w:cstheme="minorHAnsi"/>
          <w:b/>
          <w:bCs/>
          <w:color w:val="auto"/>
          <w:sz w:val="28"/>
          <w:szCs w:val="28"/>
        </w:rPr>
        <w:t>Hoofdstuk 6 Benoeming en rechtspositie</w:t>
      </w:r>
    </w:p>
    <w:p w14:paraId="16C00BDA" w14:textId="77777777" w:rsidR="00A6550D" w:rsidRDefault="00A6550D" w:rsidP="00684427">
      <w:pPr>
        <w:spacing w:after="0"/>
        <w:rPr>
          <w:rFonts w:cstheme="minorHAnsi"/>
          <w:b/>
          <w:bCs/>
          <w:sz w:val="24"/>
          <w:szCs w:val="24"/>
        </w:rPr>
      </w:pPr>
    </w:p>
    <w:p w14:paraId="3F687FC6" w14:textId="18EA4919"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1</w:t>
      </w:r>
      <w:r w:rsidR="004841F5" w:rsidRPr="00404F82">
        <w:rPr>
          <w:rFonts w:asciiTheme="minorHAnsi" w:hAnsiTheme="minorHAnsi" w:cstheme="minorHAnsi"/>
          <w:b/>
          <w:bCs/>
          <w:color w:val="auto"/>
          <w:sz w:val="24"/>
          <w:szCs w:val="24"/>
        </w:rPr>
        <w:t>1</w:t>
      </w:r>
      <w:r w:rsidRPr="00404F82">
        <w:rPr>
          <w:rFonts w:asciiTheme="minorHAnsi" w:hAnsiTheme="minorHAnsi" w:cstheme="minorHAnsi"/>
          <w:b/>
          <w:bCs/>
          <w:color w:val="auto"/>
          <w:sz w:val="24"/>
          <w:szCs w:val="24"/>
        </w:rPr>
        <w:t xml:space="preserve"> Benoeming</w:t>
      </w:r>
    </w:p>
    <w:p w14:paraId="454E1DFD" w14:textId="335446CE" w:rsidR="00653E8E" w:rsidRPr="007F1D63" w:rsidRDefault="00653E8E" w:rsidP="00684427">
      <w:pPr>
        <w:pStyle w:val="Lijstalinea"/>
        <w:numPr>
          <w:ilvl w:val="0"/>
          <w:numId w:val="8"/>
        </w:numPr>
        <w:spacing w:after="0" w:line="240" w:lineRule="auto"/>
        <w:rPr>
          <w:rFonts w:cstheme="minorHAnsi"/>
          <w:sz w:val="24"/>
          <w:szCs w:val="24"/>
        </w:rPr>
      </w:pPr>
      <w:r w:rsidRPr="007F1D63">
        <w:rPr>
          <w:rFonts w:cstheme="minorHAnsi"/>
          <w:sz w:val="24"/>
          <w:szCs w:val="24"/>
        </w:rPr>
        <w:t>[De rekenkamer bestaat uit één lid</w:t>
      </w:r>
      <w:r w:rsidR="006643FE" w:rsidRPr="007F1D63">
        <w:rPr>
          <w:rFonts w:cstheme="minorHAnsi"/>
          <w:sz w:val="24"/>
          <w:szCs w:val="24"/>
        </w:rPr>
        <w:t xml:space="preserve"> </w:t>
      </w:r>
      <w:r w:rsidRPr="007F1D63">
        <w:rPr>
          <w:rFonts w:cstheme="minorHAnsi"/>
          <w:b/>
          <w:bCs/>
          <w:sz w:val="24"/>
          <w:szCs w:val="24"/>
        </w:rPr>
        <w:t>OF</w:t>
      </w:r>
      <w:r w:rsidR="006643FE" w:rsidRPr="007F1D63">
        <w:rPr>
          <w:rFonts w:cstheme="minorHAnsi"/>
          <w:b/>
          <w:bCs/>
          <w:sz w:val="24"/>
          <w:szCs w:val="24"/>
        </w:rPr>
        <w:t xml:space="preserve"> </w:t>
      </w:r>
      <w:r w:rsidRPr="007F1D63">
        <w:rPr>
          <w:rFonts w:cstheme="minorHAnsi"/>
          <w:sz w:val="24"/>
          <w:szCs w:val="24"/>
        </w:rPr>
        <w:t xml:space="preserve">De rekenkamer bestaat uit </w:t>
      </w:r>
      <w:r w:rsidRPr="00B43940">
        <w:rPr>
          <w:rFonts w:cstheme="minorHAnsi"/>
          <w:b/>
          <w:bCs/>
          <w:sz w:val="24"/>
          <w:szCs w:val="24"/>
        </w:rPr>
        <w:t>[</w:t>
      </w:r>
      <w:r w:rsidRPr="007F1D63">
        <w:rPr>
          <w:rFonts w:cstheme="minorHAnsi"/>
          <w:b/>
          <w:bCs/>
          <w:sz w:val="24"/>
          <w:szCs w:val="24"/>
        </w:rPr>
        <w:t>aantal</w:t>
      </w:r>
      <w:r w:rsidRPr="00B43940">
        <w:rPr>
          <w:rFonts w:cstheme="minorHAnsi"/>
          <w:b/>
          <w:bCs/>
          <w:sz w:val="24"/>
          <w:szCs w:val="24"/>
        </w:rPr>
        <w:t>]</w:t>
      </w:r>
      <w:r w:rsidRPr="007F1D63">
        <w:rPr>
          <w:rFonts w:cstheme="minorHAnsi"/>
          <w:sz w:val="24"/>
          <w:szCs w:val="24"/>
        </w:rPr>
        <w:t xml:space="preserve"> leden, waaronder een voorzitter]</w:t>
      </w:r>
      <w:r w:rsidR="007F1D63" w:rsidRPr="007F1D63">
        <w:rPr>
          <w:rFonts w:cstheme="minorHAnsi"/>
          <w:sz w:val="24"/>
          <w:szCs w:val="24"/>
        </w:rPr>
        <w:t>.</w:t>
      </w:r>
    </w:p>
    <w:p w14:paraId="7A9F0E6C" w14:textId="5D2F05DC" w:rsidR="006B746C" w:rsidRPr="007F1D63" w:rsidRDefault="006B746C" w:rsidP="00684427">
      <w:pPr>
        <w:pStyle w:val="Lijstalinea"/>
        <w:numPr>
          <w:ilvl w:val="0"/>
          <w:numId w:val="8"/>
        </w:numPr>
        <w:spacing w:after="0"/>
        <w:rPr>
          <w:rFonts w:cstheme="minorHAnsi"/>
          <w:sz w:val="24"/>
          <w:szCs w:val="24"/>
        </w:rPr>
      </w:pPr>
      <w:r w:rsidRPr="007F1D63">
        <w:rPr>
          <w:rFonts w:cstheme="minorHAnsi"/>
          <w:sz w:val="24"/>
          <w:szCs w:val="24"/>
        </w:rPr>
        <w:t xml:space="preserve">De raden worden betrokken bij de selectieprocedure van </w:t>
      </w:r>
      <w:r w:rsidR="00EF647D" w:rsidRPr="007F1D63">
        <w:rPr>
          <w:rFonts w:cstheme="minorHAnsi"/>
          <w:sz w:val="24"/>
          <w:szCs w:val="24"/>
        </w:rPr>
        <w:t>[</w:t>
      </w:r>
      <w:r w:rsidRPr="007F1D63">
        <w:rPr>
          <w:rFonts w:cstheme="minorHAnsi"/>
          <w:sz w:val="24"/>
          <w:szCs w:val="24"/>
        </w:rPr>
        <w:t xml:space="preserve">het lid van de </w:t>
      </w:r>
      <w:r w:rsidR="00EF647D" w:rsidRPr="007F1D63">
        <w:rPr>
          <w:rFonts w:cstheme="minorHAnsi"/>
          <w:sz w:val="24"/>
          <w:szCs w:val="24"/>
        </w:rPr>
        <w:t>r</w:t>
      </w:r>
      <w:r w:rsidRPr="007F1D63">
        <w:rPr>
          <w:rFonts w:cstheme="minorHAnsi"/>
          <w:sz w:val="24"/>
          <w:szCs w:val="24"/>
        </w:rPr>
        <w:t>ekenkamer</w:t>
      </w:r>
      <w:r w:rsidR="00EF647D" w:rsidRPr="007F1D63">
        <w:rPr>
          <w:rFonts w:cstheme="minorHAnsi"/>
          <w:sz w:val="24"/>
          <w:szCs w:val="24"/>
        </w:rPr>
        <w:t xml:space="preserve"> </w:t>
      </w:r>
      <w:r w:rsidR="00EF647D" w:rsidRPr="007F1D63">
        <w:rPr>
          <w:rFonts w:cstheme="minorHAnsi"/>
          <w:b/>
          <w:bCs/>
          <w:sz w:val="24"/>
          <w:szCs w:val="24"/>
        </w:rPr>
        <w:t xml:space="preserve">OF </w:t>
      </w:r>
      <w:r w:rsidR="00EF647D" w:rsidRPr="007F1D63">
        <w:rPr>
          <w:rFonts w:cstheme="minorHAnsi"/>
          <w:sz w:val="24"/>
          <w:szCs w:val="24"/>
        </w:rPr>
        <w:t>de leden van de rekenkamer</w:t>
      </w:r>
      <w:r w:rsidR="007F1D63" w:rsidRPr="007F1D63">
        <w:rPr>
          <w:rFonts w:cstheme="minorHAnsi"/>
          <w:sz w:val="24"/>
          <w:szCs w:val="24"/>
        </w:rPr>
        <w:t>].</w:t>
      </w:r>
    </w:p>
    <w:p w14:paraId="42F94656" w14:textId="1D7B6DA3" w:rsidR="006B746C" w:rsidRDefault="006B746C" w:rsidP="00684427">
      <w:pPr>
        <w:pStyle w:val="Lijstalinea"/>
        <w:numPr>
          <w:ilvl w:val="0"/>
          <w:numId w:val="8"/>
        </w:numPr>
        <w:spacing w:after="0"/>
        <w:rPr>
          <w:rFonts w:cstheme="minorHAnsi"/>
          <w:sz w:val="24"/>
          <w:szCs w:val="24"/>
        </w:rPr>
      </w:pPr>
      <w:r w:rsidRPr="007F1D63">
        <w:rPr>
          <w:rFonts w:cstheme="minorHAnsi"/>
          <w:sz w:val="24"/>
          <w:szCs w:val="24"/>
        </w:rPr>
        <w:t xml:space="preserve">De raden benoemen </w:t>
      </w:r>
      <w:r w:rsidR="009F0001" w:rsidRPr="007F1D63">
        <w:rPr>
          <w:rFonts w:cstheme="minorHAnsi"/>
          <w:sz w:val="24"/>
          <w:szCs w:val="24"/>
        </w:rPr>
        <w:t xml:space="preserve">[het lid van de rekenkamer </w:t>
      </w:r>
      <w:r w:rsidR="009F0001" w:rsidRPr="007F1D63">
        <w:rPr>
          <w:rFonts w:cstheme="minorHAnsi"/>
          <w:b/>
          <w:bCs/>
          <w:sz w:val="24"/>
          <w:szCs w:val="24"/>
        </w:rPr>
        <w:t xml:space="preserve">OF </w:t>
      </w:r>
      <w:r w:rsidR="009F0001" w:rsidRPr="007F1D63">
        <w:rPr>
          <w:rFonts w:cstheme="minorHAnsi"/>
          <w:sz w:val="24"/>
          <w:szCs w:val="24"/>
        </w:rPr>
        <w:t>de leden van de rekenkamer]</w:t>
      </w:r>
      <w:r w:rsidRPr="007F1D63">
        <w:rPr>
          <w:rFonts w:cstheme="minorHAnsi"/>
          <w:sz w:val="24"/>
          <w:szCs w:val="24"/>
        </w:rPr>
        <w:t xml:space="preserve"> op voordracht van de vertegenwoordiging van de raden door een gelijkluidend besluit.</w:t>
      </w:r>
    </w:p>
    <w:p w14:paraId="6C0CB46B" w14:textId="3E7262A9" w:rsidR="007E6B6E" w:rsidRPr="007F1D63" w:rsidRDefault="007E6B6E" w:rsidP="00684427">
      <w:pPr>
        <w:pStyle w:val="Lijstalinea"/>
        <w:numPr>
          <w:ilvl w:val="0"/>
          <w:numId w:val="8"/>
        </w:numPr>
        <w:spacing w:after="0"/>
        <w:rPr>
          <w:rFonts w:cstheme="minorHAnsi"/>
          <w:sz w:val="24"/>
          <w:szCs w:val="24"/>
        </w:rPr>
      </w:pPr>
      <w:r w:rsidRPr="007E6B6E">
        <w:rPr>
          <w:rFonts w:cstheme="minorHAnsi"/>
          <w:sz w:val="24"/>
          <w:szCs w:val="24"/>
        </w:rPr>
        <w:t xml:space="preserve">[Het lid van de rekenkamer kan </w:t>
      </w:r>
      <w:r w:rsidRPr="007E6B6E">
        <w:rPr>
          <w:rFonts w:cstheme="minorHAnsi"/>
          <w:b/>
          <w:bCs/>
          <w:sz w:val="24"/>
          <w:szCs w:val="24"/>
        </w:rPr>
        <w:t>OF</w:t>
      </w:r>
      <w:r w:rsidRPr="007E6B6E">
        <w:rPr>
          <w:rFonts w:cstheme="minorHAnsi"/>
          <w:sz w:val="24"/>
          <w:szCs w:val="24"/>
        </w:rPr>
        <w:t xml:space="preserve"> De leden van de rekenkamer, waaronder de voorzitter, kunnen] maximaal </w:t>
      </w:r>
      <w:r w:rsidRPr="00B43940">
        <w:rPr>
          <w:rFonts w:cstheme="minorHAnsi"/>
          <w:b/>
          <w:bCs/>
          <w:sz w:val="24"/>
          <w:szCs w:val="24"/>
        </w:rPr>
        <w:t>[</w:t>
      </w:r>
      <w:r w:rsidRPr="007E6B6E">
        <w:rPr>
          <w:rFonts w:cstheme="minorHAnsi"/>
          <w:b/>
          <w:bCs/>
          <w:sz w:val="24"/>
          <w:szCs w:val="24"/>
        </w:rPr>
        <w:t>aantal</w:t>
      </w:r>
      <w:r w:rsidRPr="00B43940">
        <w:rPr>
          <w:rFonts w:cstheme="minorHAnsi"/>
          <w:b/>
          <w:bCs/>
          <w:sz w:val="24"/>
          <w:szCs w:val="24"/>
        </w:rPr>
        <w:t>]</w:t>
      </w:r>
      <w:r w:rsidRPr="007E6B6E">
        <w:rPr>
          <w:rFonts w:cstheme="minorHAnsi"/>
          <w:sz w:val="24"/>
          <w:szCs w:val="24"/>
        </w:rPr>
        <w:t xml:space="preserve"> keer voor een periode van zes jaar worden herbenoemd.</w:t>
      </w:r>
    </w:p>
    <w:p w14:paraId="3917637D" w14:textId="77777777" w:rsidR="00A6550D" w:rsidRPr="007E6B6E" w:rsidRDefault="00A6550D" w:rsidP="00684427">
      <w:pPr>
        <w:spacing w:after="0"/>
        <w:ind w:left="360"/>
        <w:rPr>
          <w:rFonts w:cstheme="minorHAnsi"/>
          <w:b/>
          <w:bCs/>
          <w:sz w:val="24"/>
          <w:szCs w:val="24"/>
        </w:rPr>
      </w:pPr>
    </w:p>
    <w:p w14:paraId="0DBEA387" w14:textId="615B698C" w:rsidR="00292CC3"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1</w:t>
      </w:r>
      <w:r w:rsidR="004841F5" w:rsidRPr="00404F82">
        <w:rPr>
          <w:rFonts w:asciiTheme="minorHAnsi" w:hAnsiTheme="minorHAnsi" w:cstheme="minorHAnsi"/>
          <w:b/>
          <w:bCs/>
          <w:color w:val="auto"/>
          <w:sz w:val="24"/>
          <w:szCs w:val="24"/>
        </w:rPr>
        <w:t>2</w:t>
      </w:r>
      <w:r w:rsidRPr="00404F82">
        <w:rPr>
          <w:rFonts w:asciiTheme="minorHAnsi" w:hAnsiTheme="minorHAnsi" w:cstheme="minorHAnsi"/>
          <w:b/>
          <w:bCs/>
          <w:color w:val="auto"/>
          <w:sz w:val="24"/>
          <w:szCs w:val="24"/>
        </w:rPr>
        <w:t xml:space="preserve"> </w:t>
      </w:r>
      <w:r w:rsidR="007E6B6E" w:rsidRPr="00404F82">
        <w:rPr>
          <w:rFonts w:asciiTheme="minorHAnsi" w:hAnsiTheme="minorHAnsi" w:cstheme="minorHAnsi"/>
          <w:b/>
          <w:bCs/>
          <w:color w:val="auto"/>
          <w:sz w:val="24"/>
          <w:szCs w:val="24"/>
        </w:rPr>
        <w:t>Vergoeding</w:t>
      </w:r>
      <w:r w:rsidR="00472D50" w:rsidRPr="00404F82">
        <w:rPr>
          <w:rFonts w:asciiTheme="minorHAnsi" w:hAnsiTheme="minorHAnsi" w:cstheme="minorHAnsi"/>
          <w:b/>
          <w:bCs/>
          <w:color w:val="auto"/>
          <w:sz w:val="24"/>
          <w:szCs w:val="24"/>
        </w:rPr>
        <w:t xml:space="preserve"> </w:t>
      </w:r>
    </w:p>
    <w:p w14:paraId="78E56CB9" w14:textId="77777777" w:rsidR="00B16627" w:rsidRDefault="00472D50" w:rsidP="00684427">
      <w:pPr>
        <w:spacing w:after="0"/>
        <w:ind w:left="360" w:hanging="360"/>
        <w:rPr>
          <w:sz w:val="24"/>
          <w:szCs w:val="24"/>
        </w:rPr>
      </w:pPr>
      <w:r>
        <w:rPr>
          <w:rFonts w:cstheme="minorHAnsi"/>
          <w:sz w:val="24"/>
          <w:szCs w:val="24"/>
        </w:rPr>
        <w:t>[</w:t>
      </w:r>
      <w:r w:rsidR="00FE12A3">
        <w:rPr>
          <w:rFonts w:cstheme="minorHAnsi"/>
          <w:sz w:val="24"/>
          <w:szCs w:val="24"/>
        </w:rPr>
        <w:t>1</w:t>
      </w:r>
      <w:r w:rsidR="00FE12A3">
        <w:rPr>
          <w:rFonts w:cstheme="minorHAnsi"/>
          <w:sz w:val="24"/>
          <w:szCs w:val="24"/>
        </w:rPr>
        <w:tab/>
      </w:r>
      <w:r w:rsidR="007E6B6E" w:rsidRPr="00CF175A">
        <w:rPr>
          <w:sz w:val="24"/>
          <w:szCs w:val="24"/>
        </w:rPr>
        <w:t xml:space="preserve">[Het lid </w:t>
      </w:r>
      <w:r w:rsidR="007E6B6E" w:rsidRPr="00CF175A">
        <w:rPr>
          <w:b/>
          <w:bCs/>
          <w:sz w:val="24"/>
          <w:szCs w:val="24"/>
        </w:rPr>
        <w:t xml:space="preserve">OF </w:t>
      </w:r>
      <w:r w:rsidR="007E6B6E" w:rsidRPr="00CF175A">
        <w:rPr>
          <w:sz w:val="24"/>
          <w:szCs w:val="24"/>
        </w:rPr>
        <w:t xml:space="preserve">De leden] van de rekenkamer [ontvangt </w:t>
      </w:r>
      <w:r w:rsidR="007E6B6E" w:rsidRPr="00CF175A">
        <w:rPr>
          <w:b/>
          <w:bCs/>
          <w:sz w:val="24"/>
          <w:szCs w:val="24"/>
        </w:rPr>
        <w:t xml:space="preserve">OF </w:t>
      </w:r>
      <w:r w:rsidR="007E6B6E" w:rsidRPr="00CF175A">
        <w:rPr>
          <w:sz w:val="24"/>
          <w:szCs w:val="24"/>
        </w:rPr>
        <w:t xml:space="preserve">ontvangen] voor [zijn </w:t>
      </w:r>
      <w:r w:rsidR="007E6B6E" w:rsidRPr="00CF175A">
        <w:rPr>
          <w:b/>
          <w:bCs/>
          <w:sz w:val="24"/>
          <w:szCs w:val="24"/>
        </w:rPr>
        <w:t xml:space="preserve">OF </w:t>
      </w:r>
      <w:r w:rsidR="007E6B6E" w:rsidRPr="00CF175A">
        <w:rPr>
          <w:sz w:val="24"/>
          <w:szCs w:val="24"/>
        </w:rPr>
        <w:t xml:space="preserve">hun] werkzaamheden een vaste maandelijkse vergoeding. </w:t>
      </w:r>
    </w:p>
    <w:p w14:paraId="570E2779" w14:textId="55EAAA05" w:rsidR="007E6B6E" w:rsidRPr="00CF175A" w:rsidRDefault="007E6B6E" w:rsidP="00684427">
      <w:pPr>
        <w:tabs>
          <w:tab w:val="left" w:pos="709"/>
        </w:tabs>
        <w:spacing w:after="0"/>
        <w:ind w:left="360" w:hanging="360"/>
        <w:rPr>
          <w:rFonts w:cstheme="minorHAnsi"/>
          <w:b/>
          <w:bCs/>
          <w:color w:val="002C64"/>
          <w:sz w:val="24"/>
          <w:szCs w:val="24"/>
        </w:rPr>
      </w:pPr>
      <w:r w:rsidRPr="00CF175A">
        <w:rPr>
          <w:sz w:val="24"/>
          <w:szCs w:val="24"/>
        </w:rPr>
        <w:t>2.</w:t>
      </w:r>
      <w:r w:rsidR="00B16627">
        <w:rPr>
          <w:sz w:val="24"/>
          <w:szCs w:val="24"/>
        </w:rPr>
        <w:tab/>
      </w:r>
      <w:r w:rsidRPr="00CF175A">
        <w:rPr>
          <w:sz w:val="24"/>
          <w:szCs w:val="24"/>
        </w:rPr>
        <w:t xml:space="preserve">De vergoeding bedraagt voor [het lid </w:t>
      </w:r>
      <w:r w:rsidRPr="00CF175A">
        <w:rPr>
          <w:b/>
          <w:bCs/>
          <w:sz w:val="24"/>
          <w:szCs w:val="24"/>
        </w:rPr>
        <w:t xml:space="preserve">OF </w:t>
      </w:r>
      <w:r w:rsidRPr="00CF175A">
        <w:rPr>
          <w:sz w:val="24"/>
          <w:szCs w:val="24"/>
        </w:rPr>
        <w:t>de voorzitter]</w:t>
      </w:r>
      <w:r w:rsidR="004841F5">
        <w:rPr>
          <w:sz w:val="24"/>
          <w:szCs w:val="24"/>
        </w:rPr>
        <w:t xml:space="preserve"> </w:t>
      </w:r>
      <w:r w:rsidRPr="00652AE1">
        <w:rPr>
          <w:b/>
          <w:bCs/>
          <w:sz w:val="24"/>
          <w:szCs w:val="24"/>
        </w:rPr>
        <w:t>[</w:t>
      </w:r>
      <w:r w:rsidR="00652AE1" w:rsidRPr="00652AE1">
        <w:rPr>
          <w:b/>
          <w:bCs/>
          <w:sz w:val="24"/>
          <w:szCs w:val="24"/>
        </w:rPr>
        <w:t>aantal</w:t>
      </w:r>
      <w:r w:rsidRPr="00652AE1">
        <w:rPr>
          <w:b/>
          <w:bCs/>
          <w:sz w:val="24"/>
          <w:szCs w:val="24"/>
        </w:rPr>
        <w:t>]</w:t>
      </w:r>
      <w:r w:rsidRPr="00CF175A">
        <w:rPr>
          <w:sz w:val="24"/>
          <w:szCs w:val="24"/>
        </w:rPr>
        <w:t xml:space="preserve">% [en voor gewone leden </w:t>
      </w:r>
      <w:r w:rsidRPr="00652AE1">
        <w:rPr>
          <w:b/>
          <w:bCs/>
          <w:sz w:val="24"/>
          <w:szCs w:val="24"/>
        </w:rPr>
        <w:t>[</w:t>
      </w:r>
      <w:r w:rsidR="00652AE1" w:rsidRPr="00652AE1">
        <w:rPr>
          <w:b/>
          <w:bCs/>
          <w:sz w:val="24"/>
          <w:szCs w:val="24"/>
        </w:rPr>
        <w:t>aantal</w:t>
      </w:r>
      <w:r w:rsidRPr="00652AE1">
        <w:rPr>
          <w:b/>
          <w:bCs/>
          <w:sz w:val="24"/>
          <w:szCs w:val="24"/>
        </w:rPr>
        <w:t>]</w:t>
      </w:r>
      <w:r w:rsidRPr="00CF175A">
        <w:rPr>
          <w:sz w:val="24"/>
          <w:szCs w:val="24"/>
        </w:rPr>
        <w:t xml:space="preserve">%] van de vergoeding voor raadsleden. </w:t>
      </w:r>
      <w:r w:rsidRPr="00CF175A">
        <w:rPr>
          <w:sz w:val="24"/>
          <w:szCs w:val="24"/>
        </w:rPr>
        <w:br/>
      </w:r>
      <w:r w:rsidRPr="00CF175A">
        <w:rPr>
          <w:rFonts w:cstheme="minorHAnsi"/>
          <w:b/>
          <w:bCs/>
          <w:color w:val="002C64"/>
          <w:sz w:val="24"/>
          <w:szCs w:val="24"/>
        </w:rPr>
        <w:t xml:space="preserve">    </w:t>
      </w:r>
      <w:r w:rsidR="002478DA">
        <w:rPr>
          <w:rFonts w:cstheme="minorHAnsi"/>
          <w:b/>
          <w:bCs/>
          <w:color w:val="002C64"/>
          <w:sz w:val="24"/>
          <w:szCs w:val="24"/>
        </w:rPr>
        <w:t xml:space="preserve"> </w:t>
      </w:r>
      <w:r w:rsidR="00D1349D">
        <w:rPr>
          <w:rFonts w:cstheme="minorHAnsi"/>
          <w:b/>
          <w:bCs/>
          <w:color w:val="002C64"/>
          <w:sz w:val="24"/>
          <w:szCs w:val="24"/>
        </w:rPr>
        <w:tab/>
      </w:r>
      <w:r w:rsidRPr="00191880">
        <w:rPr>
          <w:rFonts w:cstheme="minorHAnsi"/>
          <w:b/>
          <w:bCs/>
          <w:sz w:val="24"/>
          <w:szCs w:val="24"/>
        </w:rPr>
        <w:t>OF</w:t>
      </w:r>
    </w:p>
    <w:p w14:paraId="00FF8FEA" w14:textId="77777777" w:rsidR="00E92E70" w:rsidRPr="00E92E70" w:rsidRDefault="007E6B6E" w:rsidP="00684427">
      <w:pPr>
        <w:pStyle w:val="Lijstalinea"/>
        <w:numPr>
          <w:ilvl w:val="0"/>
          <w:numId w:val="16"/>
        </w:numPr>
        <w:spacing w:after="0" w:line="240" w:lineRule="auto"/>
        <w:rPr>
          <w:rFonts w:cstheme="minorHAnsi"/>
          <w:i/>
          <w:iCs/>
          <w:color w:val="002C64"/>
          <w:sz w:val="24"/>
          <w:szCs w:val="24"/>
          <w:u w:val="single"/>
        </w:rPr>
      </w:pPr>
      <w:r w:rsidRPr="00CF175A">
        <w:rPr>
          <w:rFonts w:cstheme="minorHAnsi"/>
          <w:sz w:val="24"/>
          <w:szCs w:val="24"/>
        </w:rPr>
        <w:t>[</w:t>
      </w:r>
      <w:r w:rsidRPr="00CF175A">
        <w:rPr>
          <w:sz w:val="24"/>
          <w:szCs w:val="24"/>
        </w:rPr>
        <w:t xml:space="preserve">Het lid </w:t>
      </w:r>
      <w:r w:rsidRPr="00CF175A">
        <w:rPr>
          <w:b/>
          <w:bCs/>
          <w:sz w:val="24"/>
          <w:szCs w:val="24"/>
        </w:rPr>
        <w:t xml:space="preserve">OF </w:t>
      </w:r>
      <w:r w:rsidRPr="00CF175A">
        <w:rPr>
          <w:rFonts w:cstheme="minorHAnsi"/>
          <w:sz w:val="24"/>
          <w:szCs w:val="24"/>
        </w:rPr>
        <w:t xml:space="preserve">De leden] van de rekenkamer [ontvangt </w:t>
      </w:r>
      <w:r w:rsidRPr="00CF175A">
        <w:rPr>
          <w:rFonts w:cstheme="minorHAnsi"/>
          <w:b/>
          <w:bCs/>
          <w:sz w:val="24"/>
          <w:szCs w:val="24"/>
        </w:rPr>
        <w:t>OF</w:t>
      </w:r>
      <w:r w:rsidRPr="00CF175A">
        <w:rPr>
          <w:rFonts w:cstheme="minorHAnsi"/>
          <w:sz w:val="24"/>
          <w:szCs w:val="24"/>
        </w:rPr>
        <w:t xml:space="preserve"> ontvangen] voor hun werkzaamheden een vaste maandelijkse vergoeding.</w:t>
      </w:r>
    </w:p>
    <w:p w14:paraId="782568C8" w14:textId="3FEAB016" w:rsidR="007E6B6E" w:rsidRPr="004B4B23" w:rsidRDefault="007E6B6E" w:rsidP="00684427">
      <w:pPr>
        <w:pStyle w:val="Lijstalinea"/>
        <w:numPr>
          <w:ilvl w:val="0"/>
          <w:numId w:val="16"/>
        </w:numPr>
        <w:spacing w:after="0" w:line="240" w:lineRule="auto"/>
        <w:rPr>
          <w:rFonts w:cstheme="minorHAnsi"/>
          <w:i/>
          <w:iCs/>
          <w:color w:val="002C64"/>
          <w:sz w:val="24"/>
          <w:szCs w:val="24"/>
          <w:u w:val="single"/>
        </w:rPr>
      </w:pPr>
      <w:r w:rsidRPr="00CF175A">
        <w:rPr>
          <w:rFonts w:cstheme="minorHAnsi"/>
          <w:sz w:val="24"/>
          <w:szCs w:val="24"/>
        </w:rPr>
        <w:t xml:space="preserve">De vergoeding bedraagt voor [het lid </w:t>
      </w:r>
      <w:r w:rsidRPr="00CF175A">
        <w:rPr>
          <w:rFonts w:cstheme="minorHAnsi"/>
          <w:b/>
          <w:bCs/>
          <w:sz w:val="24"/>
          <w:szCs w:val="24"/>
        </w:rPr>
        <w:t xml:space="preserve">OF </w:t>
      </w:r>
      <w:r w:rsidRPr="00CF175A">
        <w:rPr>
          <w:rFonts w:cstheme="minorHAnsi"/>
          <w:sz w:val="24"/>
          <w:szCs w:val="24"/>
        </w:rPr>
        <w:t xml:space="preserve">de voorzitter] € </w:t>
      </w:r>
      <w:r w:rsidRPr="00B43940">
        <w:rPr>
          <w:rFonts w:cstheme="minorHAnsi"/>
          <w:b/>
          <w:bCs/>
          <w:sz w:val="24"/>
          <w:szCs w:val="24"/>
        </w:rPr>
        <w:t>[</w:t>
      </w:r>
      <w:r w:rsidRPr="00CF175A">
        <w:rPr>
          <w:rFonts w:cstheme="minorHAnsi"/>
          <w:b/>
          <w:bCs/>
          <w:sz w:val="24"/>
          <w:szCs w:val="24"/>
        </w:rPr>
        <w:t>bedrag</w:t>
      </w:r>
      <w:r w:rsidRPr="00B43940">
        <w:rPr>
          <w:rFonts w:cstheme="minorHAnsi"/>
          <w:b/>
          <w:bCs/>
          <w:sz w:val="24"/>
          <w:szCs w:val="24"/>
        </w:rPr>
        <w:t>]</w:t>
      </w:r>
      <w:r w:rsidRPr="00CF175A">
        <w:rPr>
          <w:rFonts w:cstheme="minorHAnsi"/>
          <w:sz w:val="24"/>
          <w:szCs w:val="24"/>
        </w:rPr>
        <w:t xml:space="preserve"> per maand [en voor gewone leden € [</w:t>
      </w:r>
      <w:r w:rsidRPr="00CF175A">
        <w:rPr>
          <w:rFonts w:cstheme="minorHAnsi"/>
          <w:b/>
          <w:bCs/>
          <w:sz w:val="24"/>
          <w:szCs w:val="24"/>
        </w:rPr>
        <w:t>bedrag</w:t>
      </w:r>
      <w:r w:rsidRPr="00CF175A">
        <w:rPr>
          <w:rFonts w:cstheme="minorHAnsi"/>
          <w:sz w:val="24"/>
          <w:szCs w:val="24"/>
        </w:rPr>
        <w:t>] per maand]. De vergoeding wordt jaarlijks geïndexeerd met dezelfde indexering die geldt voor de vergoeding voor raadsleden.</w:t>
      </w:r>
    </w:p>
    <w:p w14:paraId="2972002E" w14:textId="083F4723" w:rsidR="004B4B23" w:rsidRPr="009A61D8" w:rsidRDefault="009A61D8" w:rsidP="00684427">
      <w:pPr>
        <w:pStyle w:val="Lijstalinea"/>
        <w:spacing w:after="0" w:line="240" w:lineRule="auto"/>
        <w:ind w:left="708"/>
        <w:rPr>
          <w:rFonts w:cstheme="minorHAnsi"/>
          <w:b/>
          <w:bCs/>
          <w:i/>
          <w:iCs/>
          <w:color w:val="002C64"/>
          <w:sz w:val="24"/>
          <w:szCs w:val="24"/>
          <w:u w:val="single"/>
        </w:rPr>
      </w:pPr>
      <w:r>
        <w:rPr>
          <w:rFonts w:cstheme="minorHAnsi"/>
          <w:b/>
          <w:bCs/>
          <w:sz w:val="24"/>
          <w:szCs w:val="24"/>
        </w:rPr>
        <w:t>OF</w:t>
      </w:r>
    </w:p>
    <w:p w14:paraId="59605DF0" w14:textId="77777777" w:rsidR="00F10354" w:rsidRPr="00F10354" w:rsidRDefault="007E6B6E" w:rsidP="00684427">
      <w:pPr>
        <w:pStyle w:val="Lijstalinea"/>
        <w:numPr>
          <w:ilvl w:val="0"/>
          <w:numId w:val="17"/>
        </w:numPr>
        <w:spacing w:after="0" w:line="240" w:lineRule="auto"/>
        <w:rPr>
          <w:rFonts w:cstheme="minorHAnsi"/>
          <w:b/>
          <w:bCs/>
          <w:i/>
          <w:iCs/>
          <w:color w:val="002C64"/>
          <w:sz w:val="24"/>
          <w:szCs w:val="24"/>
          <w:u w:val="single"/>
        </w:rPr>
      </w:pPr>
      <w:r w:rsidRPr="00CF175A">
        <w:rPr>
          <w:sz w:val="24"/>
          <w:szCs w:val="24"/>
        </w:rPr>
        <w:t xml:space="preserve">[Het lid </w:t>
      </w:r>
      <w:r w:rsidRPr="00CF175A">
        <w:rPr>
          <w:b/>
          <w:bCs/>
          <w:sz w:val="24"/>
          <w:szCs w:val="24"/>
        </w:rPr>
        <w:t xml:space="preserve">OF </w:t>
      </w:r>
      <w:r w:rsidRPr="00CF175A">
        <w:rPr>
          <w:rFonts w:cstheme="minorHAnsi"/>
          <w:sz w:val="24"/>
          <w:szCs w:val="24"/>
        </w:rPr>
        <w:t xml:space="preserve">De leden] van de rekenkamer [ontvangt </w:t>
      </w:r>
      <w:r w:rsidRPr="00CF175A">
        <w:rPr>
          <w:rFonts w:cstheme="minorHAnsi"/>
          <w:b/>
          <w:bCs/>
          <w:sz w:val="24"/>
          <w:szCs w:val="24"/>
        </w:rPr>
        <w:t>OF</w:t>
      </w:r>
      <w:r w:rsidRPr="00CF175A">
        <w:rPr>
          <w:rFonts w:cstheme="minorHAnsi"/>
          <w:sz w:val="24"/>
          <w:szCs w:val="24"/>
        </w:rPr>
        <w:t xml:space="preserve"> ontvangen] voor hun werkzaamheden een vergoeding per vergadering.</w:t>
      </w:r>
    </w:p>
    <w:p w14:paraId="4E162C14" w14:textId="129B39ED" w:rsidR="00B27C7F" w:rsidRPr="00B27C7F" w:rsidRDefault="007E6B6E" w:rsidP="00684427">
      <w:pPr>
        <w:pStyle w:val="Lijstalinea"/>
        <w:numPr>
          <w:ilvl w:val="0"/>
          <w:numId w:val="17"/>
        </w:numPr>
        <w:spacing w:after="0" w:line="240" w:lineRule="auto"/>
        <w:rPr>
          <w:rFonts w:cstheme="minorHAnsi"/>
          <w:b/>
          <w:bCs/>
          <w:i/>
          <w:iCs/>
          <w:color w:val="002C64"/>
          <w:sz w:val="24"/>
          <w:szCs w:val="24"/>
          <w:u w:val="single"/>
        </w:rPr>
      </w:pPr>
      <w:r w:rsidRPr="00CF175A">
        <w:rPr>
          <w:rFonts w:cstheme="minorHAnsi"/>
          <w:sz w:val="24"/>
          <w:szCs w:val="24"/>
        </w:rPr>
        <w:t xml:space="preserve">De vergoeding bedraagt voor </w:t>
      </w:r>
      <w:r w:rsidRPr="00CF175A">
        <w:rPr>
          <w:sz w:val="24"/>
          <w:szCs w:val="24"/>
        </w:rPr>
        <w:t xml:space="preserve">[het lid </w:t>
      </w:r>
      <w:r w:rsidRPr="00CF175A">
        <w:rPr>
          <w:b/>
          <w:bCs/>
          <w:sz w:val="24"/>
          <w:szCs w:val="24"/>
        </w:rPr>
        <w:t xml:space="preserve">OF </w:t>
      </w:r>
      <w:r w:rsidRPr="00CF175A">
        <w:rPr>
          <w:sz w:val="24"/>
          <w:szCs w:val="24"/>
        </w:rPr>
        <w:t xml:space="preserve">de voorzitter] </w:t>
      </w:r>
      <w:r w:rsidRPr="00CF175A">
        <w:rPr>
          <w:rFonts w:cstheme="minorHAnsi"/>
          <w:sz w:val="24"/>
          <w:szCs w:val="24"/>
        </w:rPr>
        <w:t>€ [</w:t>
      </w:r>
      <w:r w:rsidRPr="00CF175A">
        <w:rPr>
          <w:rFonts w:cstheme="minorHAnsi"/>
          <w:b/>
          <w:bCs/>
          <w:sz w:val="24"/>
          <w:szCs w:val="24"/>
        </w:rPr>
        <w:t>bedrag</w:t>
      </w:r>
      <w:r w:rsidRPr="00CF175A">
        <w:rPr>
          <w:rFonts w:cstheme="minorHAnsi"/>
          <w:sz w:val="24"/>
          <w:szCs w:val="24"/>
        </w:rPr>
        <w:t>] per vergadering [en voor gewone leden € [</w:t>
      </w:r>
      <w:r w:rsidRPr="00CF175A">
        <w:rPr>
          <w:rFonts w:cstheme="minorHAnsi"/>
          <w:b/>
          <w:bCs/>
          <w:sz w:val="24"/>
          <w:szCs w:val="24"/>
        </w:rPr>
        <w:t>bedrag</w:t>
      </w:r>
      <w:r w:rsidRPr="00CF175A">
        <w:rPr>
          <w:rFonts w:cstheme="minorHAnsi"/>
          <w:sz w:val="24"/>
          <w:szCs w:val="24"/>
        </w:rPr>
        <w:t>] per vergadering]. De vergoeding wordt jaarlijks geïndexeerd met dezelfde indexering die geldt voor de vergoeding voor raadsleden.]</w:t>
      </w:r>
    </w:p>
    <w:p w14:paraId="70DC5CFC" w14:textId="0D2BECC6" w:rsidR="007E6B6E" w:rsidRPr="00B27C7F" w:rsidRDefault="007E6B6E" w:rsidP="00684427">
      <w:pPr>
        <w:tabs>
          <w:tab w:val="left" w:pos="709"/>
        </w:tabs>
        <w:spacing w:after="0" w:line="240" w:lineRule="auto"/>
        <w:ind w:left="360" w:hanging="360"/>
        <w:rPr>
          <w:rFonts w:cstheme="minorHAnsi"/>
          <w:b/>
          <w:bCs/>
          <w:i/>
          <w:iCs/>
          <w:color w:val="002C64"/>
          <w:sz w:val="24"/>
          <w:szCs w:val="24"/>
          <w:u w:val="single"/>
        </w:rPr>
      </w:pPr>
      <w:r w:rsidRPr="00B27C7F">
        <w:rPr>
          <w:rFonts w:cstheme="minorHAnsi"/>
          <w:sz w:val="24"/>
          <w:szCs w:val="24"/>
        </w:rPr>
        <w:t>[3.</w:t>
      </w:r>
      <w:r w:rsidR="005139F9">
        <w:rPr>
          <w:rFonts w:cstheme="minorHAnsi"/>
          <w:sz w:val="24"/>
          <w:szCs w:val="24"/>
        </w:rPr>
        <w:tab/>
      </w:r>
      <w:r w:rsidRPr="00B27C7F">
        <w:rPr>
          <w:rFonts w:cstheme="minorHAnsi"/>
          <w:sz w:val="24"/>
          <w:szCs w:val="24"/>
        </w:rPr>
        <w:t xml:space="preserve">[Het lid </w:t>
      </w:r>
      <w:r w:rsidRPr="009C6D28">
        <w:rPr>
          <w:rFonts w:cstheme="minorHAnsi"/>
          <w:b/>
          <w:bCs/>
          <w:sz w:val="24"/>
          <w:szCs w:val="24"/>
        </w:rPr>
        <w:t>OF</w:t>
      </w:r>
      <w:r w:rsidRPr="00B27C7F">
        <w:rPr>
          <w:rFonts w:cstheme="minorHAnsi"/>
          <w:sz w:val="24"/>
          <w:szCs w:val="24"/>
        </w:rPr>
        <w:t xml:space="preserve"> de leden] van de rekenkamer [ontvangt </w:t>
      </w:r>
      <w:r w:rsidRPr="009C6D28">
        <w:rPr>
          <w:rFonts w:cstheme="minorHAnsi"/>
          <w:b/>
          <w:bCs/>
          <w:sz w:val="24"/>
          <w:szCs w:val="24"/>
        </w:rPr>
        <w:t>OF</w:t>
      </w:r>
      <w:r w:rsidRPr="00B27C7F">
        <w:rPr>
          <w:rFonts w:cstheme="minorHAnsi"/>
          <w:sz w:val="24"/>
          <w:szCs w:val="24"/>
        </w:rPr>
        <w:t xml:space="preserve"> ontvangen] daarnaast een vergoeding voor [zijn </w:t>
      </w:r>
      <w:r w:rsidRPr="00CB45B4">
        <w:rPr>
          <w:rFonts w:cstheme="minorHAnsi"/>
          <w:b/>
          <w:bCs/>
          <w:sz w:val="24"/>
          <w:szCs w:val="24"/>
        </w:rPr>
        <w:t>OF</w:t>
      </w:r>
      <w:r w:rsidRPr="00B27C7F">
        <w:rPr>
          <w:rFonts w:cstheme="minorHAnsi"/>
          <w:sz w:val="24"/>
          <w:szCs w:val="24"/>
        </w:rPr>
        <w:t xml:space="preserve"> hun] reiskosten. Dit is maximaal de belastingvrije kilometervergoeding. Kosten van openbaar vervoer worden geheel vergoed.</w:t>
      </w:r>
      <w:r w:rsidRPr="00B27C7F">
        <w:rPr>
          <w:sz w:val="24"/>
          <w:szCs w:val="24"/>
        </w:rPr>
        <w:t xml:space="preserve"> </w:t>
      </w:r>
      <w:r w:rsidRPr="00B27C7F">
        <w:rPr>
          <w:rFonts w:cstheme="minorHAnsi"/>
          <w:b/>
          <w:bCs/>
          <w:i/>
          <w:iCs/>
          <w:color w:val="002C64"/>
          <w:sz w:val="24"/>
          <w:szCs w:val="24"/>
          <w:u w:val="single"/>
        </w:rPr>
        <w:br/>
      </w:r>
      <w:r w:rsidR="00A0629F">
        <w:rPr>
          <w:rFonts w:cstheme="minorHAnsi"/>
          <w:b/>
          <w:bCs/>
          <w:sz w:val="24"/>
          <w:szCs w:val="24"/>
        </w:rPr>
        <w:tab/>
      </w:r>
      <w:r w:rsidRPr="00B27C7F">
        <w:rPr>
          <w:rFonts w:cstheme="minorHAnsi"/>
          <w:b/>
          <w:bCs/>
          <w:sz w:val="24"/>
          <w:szCs w:val="24"/>
        </w:rPr>
        <w:t>OF</w:t>
      </w:r>
      <w:r w:rsidRPr="00B27C7F">
        <w:rPr>
          <w:rFonts w:cstheme="minorHAnsi"/>
          <w:sz w:val="24"/>
          <w:szCs w:val="24"/>
        </w:rPr>
        <w:t xml:space="preserve"> </w:t>
      </w:r>
    </w:p>
    <w:p w14:paraId="1EE54B9D" w14:textId="61B6609B" w:rsidR="008C51AE" w:rsidRDefault="007E6B6E" w:rsidP="00684427">
      <w:pPr>
        <w:pStyle w:val="Lijstalinea"/>
        <w:numPr>
          <w:ilvl w:val="0"/>
          <w:numId w:val="17"/>
        </w:numPr>
        <w:spacing w:after="0" w:line="240" w:lineRule="auto"/>
        <w:rPr>
          <w:rFonts w:cstheme="minorHAnsi"/>
          <w:sz w:val="24"/>
          <w:szCs w:val="24"/>
        </w:rPr>
      </w:pPr>
      <w:r w:rsidRPr="00CF175A">
        <w:rPr>
          <w:rFonts w:cstheme="minorHAnsi"/>
          <w:sz w:val="24"/>
          <w:szCs w:val="24"/>
        </w:rPr>
        <w:t>De vergoedingen, genoemd in het tweede lid, zijn inclusief reis-, verblijf- en overige kosten.]</w:t>
      </w:r>
    </w:p>
    <w:p w14:paraId="3170ABC6" w14:textId="77777777" w:rsidR="007B2E35" w:rsidRDefault="007B2E35" w:rsidP="007B2E35">
      <w:pPr>
        <w:spacing w:after="0"/>
        <w:ind w:left="360" w:hanging="360"/>
        <w:rPr>
          <w:rFonts w:cstheme="minorHAnsi"/>
          <w:sz w:val="24"/>
          <w:szCs w:val="24"/>
        </w:rPr>
      </w:pPr>
      <w:r>
        <w:rPr>
          <w:rFonts w:cstheme="minorHAnsi"/>
          <w:sz w:val="24"/>
          <w:szCs w:val="24"/>
        </w:rPr>
        <w:t>4</w:t>
      </w:r>
      <w:r>
        <w:rPr>
          <w:rFonts w:cstheme="minorHAnsi"/>
          <w:sz w:val="24"/>
          <w:szCs w:val="24"/>
        </w:rPr>
        <w:tab/>
      </w:r>
      <w:r>
        <w:rPr>
          <w:rFonts w:cstheme="minorHAnsi"/>
          <w:sz w:val="24"/>
          <w:szCs w:val="24"/>
        </w:rPr>
        <w:t>Eventueel aanvullend</w:t>
      </w:r>
    </w:p>
    <w:p w14:paraId="35727332" w14:textId="6FD72C47" w:rsidR="007B2E35" w:rsidRDefault="007B2E35" w:rsidP="007B2E35">
      <w:pPr>
        <w:spacing w:after="0"/>
        <w:ind w:left="360"/>
        <w:rPr>
          <w:sz w:val="24"/>
          <w:szCs w:val="24"/>
        </w:rPr>
      </w:pPr>
      <w:r w:rsidRPr="00CF175A">
        <w:rPr>
          <w:sz w:val="24"/>
          <w:szCs w:val="24"/>
        </w:rPr>
        <w:t xml:space="preserve">[Het lid </w:t>
      </w:r>
      <w:r w:rsidRPr="00CF175A">
        <w:rPr>
          <w:b/>
          <w:bCs/>
          <w:sz w:val="24"/>
          <w:szCs w:val="24"/>
        </w:rPr>
        <w:t xml:space="preserve">OF </w:t>
      </w:r>
      <w:r w:rsidRPr="00CF175A">
        <w:rPr>
          <w:sz w:val="24"/>
          <w:szCs w:val="24"/>
        </w:rPr>
        <w:t xml:space="preserve">De leden] van de rekenkamer [ontvangt </w:t>
      </w:r>
      <w:r w:rsidRPr="00CF175A">
        <w:rPr>
          <w:b/>
          <w:bCs/>
          <w:sz w:val="24"/>
          <w:szCs w:val="24"/>
        </w:rPr>
        <w:t xml:space="preserve">OF </w:t>
      </w:r>
      <w:r w:rsidRPr="00CF175A">
        <w:rPr>
          <w:sz w:val="24"/>
          <w:szCs w:val="24"/>
        </w:rPr>
        <w:t xml:space="preserve">ontvangen] voor [zijn </w:t>
      </w:r>
      <w:r w:rsidRPr="00CF175A">
        <w:rPr>
          <w:b/>
          <w:bCs/>
          <w:sz w:val="24"/>
          <w:szCs w:val="24"/>
        </w:rPr>
        <w:t xml:space="preserve">OF </w:t>
      </w:r>
      <w:r w:rsidRPr="00CF175A">
        <w:rPr>
          <w:sz w:val="24"/>
          <w:szCs w:val="24"/>
        </w:rPr>
        <w:t xml:space="preserve">hun] </w:t>
      </w:r>
      <w:proofErr w:type="spellStart"/>
      <w:r>
        <w:rPr>
          <w:sz w:val="24"/>
          <w:szCs w:val="24"/>
        </w:rPr>
        <w:t>onderzoeks</w:t>
      </w:r>
      <w:r w:rsidRPr="00CF175A">
        <w:rPr>
          <w:sz w:val="24"/>
          <w:szCs w:val="24"/>
        </w:rPr>
        <w:t>werkzaamheden</w:t>
      </w:r>
      <w:proofErr w:type="spellEnd"/>
      <w:r w:rsidRPr="00CF175A">
        <w:rPr>
          <w:sz w:val="24"/>
          <w:szCs w:val="24"/>
        </w:rPr>
        <w:t xml:space="preserve"> een </w:t>
      </w:r>
      <w:r>
        <w:rPr>
          <w:sz w:val="24"/>
          <w:szCs w:val="24"/>
        </w:rPr>
        <w:t>uurvergoeding</w:t>
      </w:r>
    </w:p>
    <w:p w14:paraId="38562A1B" w14:textId="6DF5574E" w:rsidR="006B746C" w:rsidRPr="00AB19EC" w:rsidRDefault="006B746C" w:rsidP="00684427">
      <w:pPr>
        <w:pStyle w:val="Kop1"/>
        <w:spacing w:before="0"/>
        <w:rPr>
          <w:rFonts w:asciiTheme="minorHAnsi" w:hAnsiTheme="minorHAnsi" w:cstheme="minorHAnsi"/>
          <w:b/>
          <w:bCs/>
          <w:color w:val="auto"/>
          <w:sz w:val="28"/>
          <w:szCs w:val="28"/>
        </w:rPr>
      </w:pPr>
      <w:r w:rsidRPr="00AB19EC">
        <w:rPr>
          <w:rFonts w:asciiTheme="minorHAnsi" w:hAnsiTheme="minorHAnsi" w:cstheme="minorHAnsi"/>
          <w:b/>
          <w:bCs/>
          <w:color w:val="auto"/>
          <w:sz w:val="28"/>
          <w:szCs w:val="28"/>
        </w:rPr>
        <w:t>Hoofdstuk 7 Slotbepalingen</w:t>
      </w:r>
    </w:p>
    <w:p w14:paraId="6C6C1B7F" w14:textId="77777777" w:rsidR="00F67888" w:rsidRDefault="00F67888" w:rsidP="00684427">
      <w:pPr>
        <w:spacing w:after="0"/>
        <w:rPr>
          <w:rFonts w:cstheme="minorHAnsi"/>
          <w:b/>
          <w:bCs/>
          <w:sz w:val="24"/>
          <w:szCs w:val="24"/>
        </w:rPr>
      </w:pPr>
    </w:p>
    <w:p w14:paraId="5C9A3270" w14:textId="44DFE3E6"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1</w:t>
      </w:r>
      <w:r w:rsidR="004841F5" w:rsidRPr="00404F82">
        <w:rPr>
          <w:rFonts w:asciiTheme="minorHAnsi" w:hAnsiTheme="minorHAnsi" w:cstheme="minorHAnsi"/>
          <w:b/>
          <w:bCs/>
          <w:color w:val="auto"/>
          <w:sz w:val="24"/>
          <w:szCs w:val="24"/>
        </w:rPr>
        <w:t>3</w:t>
      </w:r>
      <w:r w:rsidRPr="00404F82">
        <w:rPr>
          <w:rFonts w:asciiTheme="minorHAnsi" w:hAnsiTheme="minorHAnsi" w:cstheme="minorHAnsi"/>
          <w:b/>
          <w:bCs/>
          <w:color w:val="auto"/>
          <w:sz w:val="24"/>
          <w:szCs w:val="24"/>
        </w:rPr>
        <w:t xml:space="preserve"> Inwerkingtreding en evaluatie</w:t>
      </w:r>
    </w:p>
    <w:p w14:paraId="228DCA5B" w14:textId="485C3064" w:rsidR="006B746C" w:rsidRPr="0062194E" w:rsidRDefault="006B746C" w:rsidP="00684427">
      <w:pPr>
        <w:pStyle w:val="Lijstalinea"/>
        <w:numPr>
          <w:ilvl w:val="0"/>
          <w:numId w:val="10"/>
        </w:numPr>
        <w:spacing w:after="0"/>
        <w:rPr>
          <w:rFonts w:cstheme="minorHAnsi"/>
          <w:sz w:val="24"/>
          <w:szCs w:val="24"/>
        </w:rPr>
      </w:pPr>
      <w:r w:rsidRPr="0062194E">
        <w:rPr>
          <w:rFonts w:cstheme="minorHAnsi"/>
          <w:sz w:val="24"/>
          <w:szCs w:val="24"/>
        </w:rPr>
        <w:t xml:space="preserve">Deze regeling treedt in werking op </w:t>
      </w:r>
      <w:r w:rsidR="0062194E">
        <w:rPr>
          <w:rFonts w:cstheme="minorHAnsi"/>
          <w:b/>
          <w:bCs/>
          <w:sz w:val="24"/>
          <w:szCs w:val="24"/>
        </w:rPr>
        <w:t>[datum]</w:t>
      </w:r>
      <w:r w:rsidRPr="0062194E">
        <w:rPr>
          <w:rFonts w:cstheme="minorHAnsi"/>
          <w:sz w:val="24"/>
          <w:szCs w:val="24"/>
        </w:rPr>
        <w:t>.</w:t>
      </w:r>
    </w:p>
    <w:p w14:paraId="3498CC77" w14:textId="553EFAD7" w:rsidR="006B746C" w:rsidRPr="0062194E" w:rsidRDefault="006B746C" w:rsidP="00684427">
      <w:pPr>
        <w:pStyle w:val="Lijstalinea"/>
        <w:numPr>
          <w:ilvl w:val="0"/>
          <w:numId w:val="10"/>
        </w:numPr>
        <w:spacing w:after="0"/>
        <w:rPr>
          <w:rFonts w:cstheme="minorHAnsi"/>
          <w:sz w:val="24"/>
          <w:szCs w:val="24"/>
        </w:rPr>
      </w:pPr>
      <w:r w:rsidRPr="0062194E">
        <w:rPr>
          <w:rFonts w:cstheme="minorHAnsi"/>
          <w:sz w:val="24"/>
          <w:szCs w:val="24"/>
        </w:rPr>
        <w:t xml:space="preserve">Deze regeling wordt minimaal </w:t>
      </w:r>
      <w:r w:rsidR="00D26ABC">
        <w:rPr>
          <w:rFonts w:cstheme="minorHAnsi"/>
          <w:sz w:val="24"/>
          <w:szCs w:val="24"/>
        </w:rPr>
        <w:t>ee</w:t>
      </w:r>
      <w:r w:rsidRPr="0062194E">
        <w:rPr>
          <w:rFonts w:cstheme="minorHAnsi"/>
          <w:sz w:val="24"/>
          <w:szCs w:val="24"/>
        </w:rPr>
        <w:t xml:space="preserve">nmaal in de </w:t>
      </w:r>
      <w:r w:rsidR="002E73EB" w:rsidRPr="0062194E">
        <w:rPr>
          <w:rFonts w:cstheme="minorHAnsi"/>
          <w:b/>
          <w:bCs/>
          <w:sz w:val="24"/>
          <w:szCs w:val="24"/>
        </w:rPr>
        <w:t>[aantal]</w:t>
      </w:r>
      <w:r w:rsidRPr="0062194E">
        <w:rPr>
          <w:rFonts w:cstheme="minorHAnsi"/>
          <w:sz w:val="24"/>
          <w:szCs w:val="24"/>
        </w:rPr>
        <w:t xml:space="preserve"> jaar geëvalueerd door de raden.</w:t>
      </w:r>
    </w:p>
    <w:p w14:paraId="4972BC52" w14:textId="77777777" w:rsidR="00F67888" w:rsidRDefault="00F67888" w:rsidP="00684427">
      <w:pPr>
        <w:spacing w:after="0"/>
        <w:rPr>
          <w:rFonts w:cstheme="minorHAnsi"/>
          <w:b/>
          <w:bCs/>
          <w:sz w:val="24"/>
          <w:szCs w:val="24"/>
        </w:rPr>
      </w:pPr>
    </w:p>
    <w:p w14:paraId="64E8CF0A" w14:textId="3E6D4873" w:rsidR="006B746C" w:rsidRPr="00404F82" w:rsidRDefault="006B746C" w:rsidP="00684427">
      <w:pPr>
        <w:pStyle w:val="Kop2"/>
        <w:spacing w:before="0"/>
        <w:rPr>
          <w:rFonts w:asciiTheme="minorHAnsi" w:hAnsiTheme="minorHAnsi" w:cstheme="minorHAnsi"/>
          <w:b/>
          <w:bCs/>
          <w:color w:val="auto"/>
          <w:sz w:val="24"/>
          <w:szCs w:val="24"/>
        </w:rPr>
      </w:pPr>
      <w:r w:rsidRPr="00404F82">
        <w:rPr>
          <w:rFonts w:asciiTheme="minorHAnsi" w:hAnsiTheme="minorHAnsi" w:cstheme="minorHAnsi"/>
          <w:b/>
          <w:bCs/>
          <w:color w:val="auto"/>
          <w:sz w:val="24"/>
          <w:szCs w:val="24"/>
        </w:rPr>
        <w:t>Artikel 1</w:t>
      </w:r>
      <w:r w:rsidR="004841F5" w:rsidRPr="00404F82">
        <w:rPr>
          <w:rFonts w:asciiTheme="minorHAnsi" w:hAnsiTheme="minorHAnsi" w:cstheme="minorHAnsi"/>
          <w:b/>
          <w:bCs/>
          <w:color w:val="auto"/>
          <w:sz w:val="24"/>
          <w:szCs w:val="24"/>
        </w:rPr>
        <w:t>4</w:t>
      </w:r>
      <w:r w:rsidRPr="00404F82">
        <w:rPr>
          <w:rFonts w:asciiTheme="minorHAnsi" w:hAnsiTheme="minorHAnsi" w:cstheme="minorHAnsi"/>
          <w:b/>
          <w:bCs/>
          <w:color w:val="auto"/>
          <w:sz w:val="24"/>
          <w:szCs w:val="24"/>
        </w:rPr>
        <w:t xml:space="preserve"> Citeertitel</w:t>
      </w:r>
    </w:p>
    <w:p w14:paraId="14753AA3" w14:textId="15A13F05" w:rsidR="006435E2" w:rsidRDefault="006B746C" w:rsidP="00684427">
      <w:pPr>
        <w:spacing w:after="0"/>
        <w:rPr>
          <w:rFonts w:cstheme="minorHAnsi"/>
          <w:b/>
          <w:bCs/>
          <w:sz w:val="24"/>
          <w:szCs w:val="24"/>
          <w:highlight w:val="yellow"/>
        </w:rPr>
      </w:pPr>
      <w:r w:rsidRPr="006B746C">
        <w:rPr>
          <w:rFonts w:cstheme="minorHAnsi"/>
          <w:sz w:val="24"/>
          <w:szCs w:val="24"/>
        </w:rPr>
        <w:t xml:space="preserve">Deze gemeenschappelijke regeling wordt aangehaald als: Gemeenschappelijke regeling Rekenkamer </w:t>
      </w:r>
      <w:r w:rsidR="008C51AE" w:rsidRPr="008C51AE">
        <w:rPr>
          <w:rFonts w:cstheme="minorHAnsi"/>
          <w:b/>
          <w:bCs/>
          <w:sz w:val="24"/>
          <w:szCs w:val="24"/>
        </w:rPr>
        <w:t>[naam rekenkamer]</w:t>
      </w:r>
      <w:r w:rsidR="008C51AE" w:rsidRPr="008C51AE">
        <w:rPr>
          <w:rFonts w:cstheme="minorHAnsi"/>
          <w:sz w:val="24"/>
          <w:szCs w:val="24"/>
        </w:rPr>
        <w:t>.</w:t>
      </w:r>
      <w:r w:rsidR="006435E2">
        <w:rPr>
          <w:rFonts w:cstheme="minorHAnsi"/>
          <w:b/>
          <w:bCs/>
          <w:sz w:val="24"/>
          <w:szCs w:val="24"/>
          <w:highlight w:val="yellow"/>
        </w:rPr>
        <w:br w:type="page"/>
      </w:r>
    </w:p>
    <w:p w14:paraId="1F8A3437" w14:textId="79D3339A" w:rsidR="006B746C" w:rsidRPr="003F6F21" w:rsidRDefault="006B746C" w:rsidP="005A7258">
      <w:pPr>
        <w:pStyle w:val="Kop1"/>
        <w:spacing w:before="0"/>
        <w:rPr>
          <w:rFonts w:asciiTheme="minorHAnsi" w:hAnsiTheme="minorHAnsi" w:cstheme="minorHAnsi"/>
          <w:b/>
          <w:bCs/>
          <w:color w:val="auto"/>
          <w:sz w:val="28"/>
          <w:szCs w:val="28"/>
        </w:rPr>
      </w:pPr>
      <w:r w:rsidRPr="003F6F21">
        <w:rPr>
          <w:rFonts w:asciiTheme="minorHAnsi" w:hAnsiTheme="minorHAnsi" w:cstheme="minorHAnsi"/>
          <w:b/>
          <w:bCs/>
          <w:color w:val="auto"/>
          <w:sz w:val="28"/>
          <w:szCs w:val="28"/>
        </w:rPr>
        <w:t xml:space="preserve">Toelichting bij Gemeenschappelijke regeling </w:t>
      </w:r>
      <w:r w:rsidR="00D26ABC" w:rsidRPr="003F6F21">
        <w:rPr>
          <w:rFonts w:asciiTheme="minorHAnsi" w:hAnsiTheme="minorHAnsi" w:cstheme="minorHAnsi"/>
          <w:b/>
          <w:bCs/>
          <w:color w:val="auto"/>
          <w:sz w:val="28"/>
          <w:szCs w:val="28"/>
        </w:rPr>
        <w:t>[</w:t>
      </w:r>
      <w:r w:rsidR="00532789" w:rsidRPr="003F6F21">
        <w:rPr>
          <w:rFonts w:asciiTheme="minorHAnsi" w:hAnsiTheme="minorHAnsi" w:cstheme="minorHAnsi"/>
          <w:b/>
          <w:bCs/>
          <w:color w:val="auto"/>
          <w:sz w:val="28"/>
          <w:szCs w:val="28"/>
        </w:rPr>
        <w:t>naam rekenkamer]</w:t>
      </w:r>
    </w:p>
    <w:p w14:paraId="752D584C" w14:textId="77777777" w:rsidR="00F67888" w:rsidRPr="003F6F21" w:rsidRDefault="00F67888" w:rsidP="005A7258">
      <w:pPr>
        <w:spacing w:after="0"/>
      </w:pPr>
    </w:p>
    <w:p w14:paraId="1401DDB4" w14:textId="65FB4FB2" w:rsidR="006B746C" w:rsidRPr="0003329E" w:rsidRDefault="006B746C" w:rsidP="005A7258">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Algemeen</w:t>
      </w:r>
    </w:p>
    <w:p w14:paraId="26A2ECF4" w14:textId="2891AC83" w:rsidR="006B746C" w:rsidRPr="000D0F78" w:rsidRDefault="006B746C" w:rsidP="005A7258">
      <w:pPr>
        <w:spacing w:after="0"/>
        <w:rPr>
          <w:rFonts w:cstheme="minorHAnsi"/>
          <w:sz w:val="24"/>
          <w:szCs w:val="24"/>
        </w:rPr>
      </w:pPr>
      <w:r w:rsidRPr="000D0F78">
        <w:rPr>
          <w:rFonts w:cstheme="minorHAnsi"/>
          <w:sz w:val="24"/>
          <w:szCs w:val="24"/>
        </w:rPr>
        <w:t>De Gemeentewet biedt via artikel 81l gemeenten die gebruik willen maken van dezelfde rekenkamer de mogelijkheid om een dergelijke samenwerking vorm te geven in een gemeenschappelijke regeling</w:t>
      </w:r>
      <w:r w:rsidR="000D0F78" w:rsidRPr="000D0F78">
        <w:rPr>
          <w:rFonts w:cstheme="minorHAnsi"/>
          <w:sz w:val="24"/>
          <w:szCs w:val="24"/>
        </w:rPr>
        <w:t>.</w:t>
      </w:r>
    </w:p>
    <w:p w14:paraId="17835691" w14:textId="77777777" w:rsidR="00F67888" w:rsidRPr="002C4BDE" w:rsidRDefault="00F67888" w:rsidP="00684427">
      <w:pPr>
        <w:spacing w:after="0"/>
        <w:rPr>
          <w:rFonts w:cstheme="minorHAnsi"/>
          <w:b/>
          <w:bCs/>
          <w:sz w:val="24"/>
          <w:szCs w:val="24"/>
        </w:rPr>
      </w:pPr>
    </w:p>
    <w:p w14:paraId="6CF230CE" w14:textId="31D6C654"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Artikel 1 Begripsomschrijvingen</w:t>
      </w:r>
    </w:p>
    <w:p w14:paraId="22473E1B" w14:textId="0215F1B0" w:rsidR="006B746C" w:rsidRPr="002C4BDE" w:rsidRDefault="006B746C" w:rsidP="00684427">
      <w:pPr>
        <w:spacing w:after="0"/>
        <w:rPr>
          <w:rFonts w:cstheme="minorHAnsi"/>
          <w:sz w:val="24"/>
          <w:szCs w:val="24"/>
        </w:rPr>
      </w:pPr>
      <w:r w:rsidRPr="002C4BDE">
        <w:rPr>
          <w:rFonts w:cstheme="minorHAnsi"/>
          <w:sz w:val="24"/>
          <w:szCs w:val="24"/>
        </w:rPr>
        <w:t>Dit artikel geeft definities. De Gemeentewet schrijft voor dat de Wet gemeenschappelijke regelingen (</w:t>
      </w:r>
      <w:proofErr w:type="spellStart"/>
      <w:r w:rsidRPr="002C4BDE">
        <w:rPr>
          <w:rFonts w:cstheme="minorHAnsi"/>
          <w:sz w:val="24"/>
          <w:szCs w:val="24"/>
        </w:rPr>
        <w:t>Wgr</w:t>
      </w:r>
      <w:proofErr w:type="spellEnd"/>
      <w:r w:rsidRPr="002C4BDE">
        <w:rPr>
          <w:rFonts w:cstheme="minorHAnsi"/>
          <w:sz w:val="24"/>
          <w:szCs w:val="24"/>
        </w:rPr>
        <w:t xml:space="preserve">) moet worden toegepast voor samenwerking via een gemeenschappelijke rekenkamer. Bij de toepassing hiervan </w:t>
      </w:r>
      <w:r w:rsidR="00E656AC">
        <w:rPr>
          <w:rFonts w:cstheme="minorHAnsi"/>
          <w:sz w:val="24"/>
          <w:szCs w:val="24"/>
        </w:rPr>
        <w:t>is</w:t>
      </w:r>
      <w:r w:rsidRPr="002C4BDE">
        <w:rPr>
          <w:rFonts w:cstheme="minorHAnsi"/>
          <w:sz w:val="24"/>
          <w:szCs w:val="24"/>
        </w:rPr>
        <w:t xml:space="preserve"> een aantal artikelen van de </w:t>
      </w:r>
      <w:proofErr w:type="spellStart"/>
      <w:r w:rsidRPr="002C4BDE">
        <w:rPr>
          <w:rFonts w:cstheme="minorHAnsi"/>
          <w:sz w:val="24"/>
          <w:szCs w:val="24"/>
        </w:rPr>
        <w:t>Wgr</w:t>
      </w:r>
      <w:proofErr w:type="spellEnd"/>
      <w:r w:rsidRPr="002C4BDE">
        <w:rPr>
          <w:rFonts w:cstheme="minorHAnsi"/>
          <w:sz w:val="24"/>
          <w:szCs w:val="24"/>
        </w:rPr>
        <w:t xml:space="preserve"> buiten werking verklaard.</w:t>
      </w:r>
    </w:p>
    <w:p w14:paraId="7D13759D" w14:textId="77777777" w:rsidR="00F67888" w:rsidRPr="002C4BDE" w:rsidRDefault="00F67888" w:rsidP="00684427">
      <w:pPr>
        <w:spacing w:after="0"/>
        <w:rPr>
          <w:rFonts w:cstheme="minorHAnsi"/>
          <w:b/>
          <w:bCs/>
          <w:sz w:val="24"/>
          <w:szCs w:val="24"/>
        </w:rPr>
      </w:pPr>
    </w:p>
    <w:p w14:paraId="4CE70AAC" w14:textId="1F75964B"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Artikel 3 Gemeenschappelijk orgaan</w:t>
      </w:r>
    </w:p>
    <w:p w14:paraId="33362A76" w14:textId="77777777" w:rsidR="002C4BDE" w:rsidRDefault="006B746C" w:rsidP="00684427">
      <w:pPr>
        <w:spacing w:after="0"/>
        <w:rPr>
          <w:rFonts w:cstheme="minorHAnsi"/>
          <w:sz w:val="24"/>
          <w:szCs w:val="24"/>
        </w:rPr>
      </w:pPr>
      <w:r w:rsidRPr="002C4BDE">
        <w:rPr>
          <w:rFonts w:cstheme="minorHAnsi"/>
          <w:sz w:val="24"/>
          <w:szCs w:val="24"/>
        </w:rPr>
        <w:t xml:space="preserve">Er dient een gemeenschappelijk orgaan te worden opgericht door middel van een gemeenschappelijke regeling, omdat dit zo is voorgeschreven in artikel 81l van de Gemeentewet. De Gemeentewet geeft letterlijk aan dat onder andere de artikelen 1 en 8, tweede lid, van de Wet gemeenschappelijke regelingen toegepast dienen te worden bij het instellen van een gemeenschappelijke rekenkamer. </w:t>
      </w:r>
    </w:p>
    <w:p w14:paraId="3179C5DA" w14:textId="77777777" w:rsidR="008E5DF4" w:rsidRDefault="008E5DF4" w:rsidP="00684427">
      <w:pPr>
        <w:spacing w:after="0"/>
        <w:rPr>
          <w:rFonts w:cstheme="minorHAnsi"/>
          <w:sz w:val="24"/>
          <w:szCs w:val="24"/>
        </w:rPr>
      </w:pPr>
    </w:p>
    <w:p w14:paraId="37D65FC5" w14:textId="129D61DA" w:rsidR="002C4BDE" w:rsidRPr="002C4BDE" w:rsidRDefault="002C4BDE" w:rsidP="00684427">
      <w:pPr>
        <w:spacing w:after="0"/>
        <w:rPr>
          <w:rFonts w:cstheme="minorHAnsi"/>
          <w:sz w:val="24"/>
          <w:szCs w:val="24"/>
        </w:rPr>
      </w:pPr>
      <w:r w:rsidRPr="002C4BDE">
        <w:rPr>
          <w:rFonts w:cstheme="minorHAnsi"/>
          <w:sz w:val="24"/>
          <w:szCs w:val="24"/>
        </w:rPr>
        <w:t>De Gemeentewet geeft een regeling voor de decentrale rekenkamer</w:t>
      </w:r>
      <w:r>
        <w:rPr>
          <w:rFonts w:cstheme="minorHAnsi"/>
          <w:sz w:val="24"/>
          <w:szCs w:val="24"/>
        </w:rPr>
        <w:t xml:space="preserve">. Deze is met name terug te vinden in </w:t>
      </w:r>
      <w:r w:rsidRPr="002C4BDE">
        <w:rPr>
          <w:rFonts w:cstheme="minorHAnsi"/>
          <w:sz w:val="24"/>
          <w:szCs w:val="24"/>
        </w:rPr>
        <w:t xml:space="preserve">hoofdstukken </w:t>
      </w:r>
      <w:proofErr w:type="spellStart"/>
      <w:r w:rsidRPr="002C4BDE">
        <w:rPr>
          <w:rFonts w:cstheme="minorHAnsi"/>
          <w:sz w:val="24"/>
          <w:szCs w:val="24"/>
        </w:rPr>
        <w:t>IVa</w:t>
      </w:r>
      <w:proofErr w:type="spellEnd"/>
      <w:r w:rsidRPr="002C4BDE">
        <w:rPr>
          <w:rFonts w:cstheme="minorHAnsi"/>
          <w:sz w:val="24"/>
          <w:szCs w:val="24"/>
        </w:rPr>
        <w:t xml:space="preserve"> (De rekenkamer) en </w:t>
      </w:r>
      <w:proofErr w:type="spellStart"/>
      <w:r w:rsidRPr="002C4BDE">
        <w:rPr>
          <w:rFonts w:cstheme="minorHAnsi"/>
          <w:sz w:val="24"/>
          <w:szCs w:val="24"/>
        </w:rPr>
        <w:t>XIa</w:t>
      </w:r>
      <w:proofErr w:type="spellEnd"/>
      <w:r w:rsidRPr="002C4BDE">
        <w:rPr>
          <w:rFonts w:cstheme="minorHAnsi"/>
          <w:sz w:val="24"/>
          <w:szCs w:val="24"/>
        </w:rPr>
        <w:t xml:space="preserve"> (De bevoegdheid van de rekenkamer). De gemeente mag daar bij verordening </w:t>
      </w:r>
      <w:r w:rsidRPr="002C4BDE">
        <w:rPr>
          <w:rFonts w:cstheme="minorHAnsi"/>
          <w:i/>
          <w:iCs/>
          <w:sz w:val="24"/>
          <w:szCs w:val="24"/>
        </w:rPr>
        <w:t xml:space="preserve">niet </w:t>
      </w:r>
      <w:r w:rsidRPr="002C4BDE">
        <w:rPr>
          <w:rFonts w:cstheme="minorHAnsi"/>
          <w:sz w:val="24"/>
          <w:szCs w:val="24"/>
        </w:rPr>
        <w:t xml:space="preserve">van afwijken. </w:t>
      </w:r>
      <w:r>
        <w:rPr>
          <w:rFonts w:cstheme="minorHAnsi"/>
          <w:sz w:val="24"/>
          <w:szCs w:val="24"/>
        </w:rPr>
        <w:t xml:space="preserve">Om te onderstrepen dat dit ook geldt voor de gemeenschappelijke rekenkamer in een gemeenschappelijke regeling, wordt hiernaar in dit artikel verwezen. </w:t>
      </w:r>
    </w:p>
    <w:p w14:paraId="5F38D547" w14:textId="77777777" w:rsidR="00333FC4" w:rsidRDefault="00333FC4" w:rsidP="00684427">
      <w:pPr>
        <w:spacing w:after="0"/>
        <w:rPr>
          <w:rFonts w:cstheme="minorHAnsi"/>
          <w:sz w:val="24"/>
          <w:szCs w:val="24"/>
        </w:rPr>
      </w:pPr>
    </w:p>
    <w:p w14:paraId="56913FC6" w14:textId="72526D52" w:rsidR="006B746C" w:rsidRDefault="006B746C" w:rsidP="00684427">
      <w:pPr>
        <w:spacing w:after="0"/>
        <w:rPr>
          <w:rFonts w:cstheme="minorHAnsi"/>
          <w:sz w:val="24"/>
          <w:szCs w:val="24"/>
        </w:rPr>
      </w:pPr>
      <w:r w:rsidRPr="002C4BDE">
        <w:rPr>
          <w:rFonts w:cstheme="minorHAnsi"/>
          <w:sz w:val="24"/>
          <w:szCs w:val="24"/>
        </w:rPr>
        <w:t xml:space="preserve">Het gemeenschappelijk orgaan is genaamd Rekenkamer </w:t>
      </w:r>
      <w:r w:rsidR="002C4BDE" w:rsidRPr="00C560A6">
        <w:rPr>
          <w:rFonts w:cstheme="minorHAnsi"/>
          <w:b/>
          <w:bCs/>
          <w:sz w:val="24"/>
          <w:szCs w:val="24"/>
        </w:rPr>
        <w:t>[</w:t>
      </w:r>
      <w:r w:rsidR="002813C6" w:rsidRPr="00C560A6">
        <w:rPr>
          <w:rFonts w:cstheme="minorHAnsi"/>
          <w:b/>
          <w:bCs/>
          <w:sz w:val="24"/>
          <w:szCs w:val="24"/>
        </w:rPr>
        <w:t>n</w:t>
      </w:r>
      <w:r w:rsidR="002C4BDE" w:rsidRPr="00C560A6">
        <w:rPr>
          <w:rFonts w:cstheme="minorHAnsi"/>
          <w:b/>
          <w:bCs/>
          <w:sz w:val="24"/>
          <w:szCs w:val="24"/>
        </w:rPr>
        <w:t>aam Rekenkamer]</w:t>
      </w:r>
      <w:r w:rsidRPr="002C4BDE">
        <w:rPr>
          <w:rFonts w:cstheme="minorHAnsi"/>
          <w:sz w:val="24"/>
          <w:szCs w:val="24"/>
        </w:rPr>
        <w:t xml:space="preserve">, maar kan ook worden aangeduid als de Rekenkamer </w:t>
      </w:r>
      <w:r w:rsidR="002C4BDE" w:rsidRPr="002C4BDE">
        <w:rPr>
          <w:rFonts w:cstheme="minorHAnsi"/>
          <w:sz w:val="24"/>
          <w:szCs w:val="24"/>
        </w:rPr>
        <w:t>[</w:t>
      </w:r>
      <w:r w:rsidR="002C4BDE">
        <w:rPr>
          <w:rFonts w:cstheme="minorHAnsi"/>
          <w:sz w:val="24"/>
          <w:szCs w:val="24"/>
        </w:rPr>
        <w:t xml:space="preserve">naam eigen </w:t>
      </w:r>
      <w:r w:rsidR="002C4BDE" w:rsidRPr="002C4BDE">
        <w:rPr>
          <w:rFonts w:cstheme="minorHAnsi"/>
          <w:sz w:val="24"/>
          <w:szCs w:val="24"/>
        </w:rPr>
        <w:t>gemeente]</w:t>
      </w:r>
      <w:r w:rsidRPr="002C4BDE">
        <w:rPr>
          <w:rFonts w:cstheme="minorHAnsi"/>
          <w:sz w:val="24"/>
          <w:szCs w:val="24"/>
        </w:rPr>
        <w:t xml:space="preserve"> of de Rekenkamer met daarachter de naam van één van de andere deelnemende gemeenten.</w:t>
      </w:r>
    </w:p>
    <w:p w14:paraId="57F03494" w14:textId="77777777" w:rsidR="00404BEC" w:rsidRDefault="00404BEC" w:rsidP="00684427">
      <w:pPr>
        <w:spacing w:after="0"/>
        <w:rPr>
          <w:rFonts w:cstheme="minorHAnsi"/>
          <w:sz w:val="24"/>
          <w:szCs w:val="24"/>
        </w:rPr>
      </w:pPr>
    </w:p>
    <w:p w14:paraId="5A20713E" w14:textId="53E95F5D" w:rsidR="00404BEC" w:rsidRDefault="00404BEC" w:rsidP="00684427">
      <w:pPr>
        <w:spacing w:after="0"/>
        <w:rPr>
          <w:rFonts w:cstheme="minorHAnsi"/>
          <w:sz w:val="24"/>
          <w:szCs w:val="24"/>
        </w:rPr>
      </w:pPr>
      <w:r w:rsidRPr="00404BEC">
        <w:rPr>
          <w:rFonts w:cstheme="minorHAnsi"/>
          <w:sz w:val="24"/>
          <w:szCs w:val="24"/>
        </w:rPr>
        <w:t>Een gemeenschappelijk orgaan bezit anders dan een openbaar lichaam geen rechtspersoonlijkheid. Het kan dus niet zelfstandig deelnemen aan het maatschappelijk verkeer en bijvoorbeeld geen arbeidsovereenkomsten sluiten. Personeel dat werkt voor een gemeenschappelijk orgaan moet dus altijd in dienst zijn van één of meer van de deelnemende partijen.</w:t>
      </w:r>
      <w:r>
        <w:rPr>
          <w:rFonts w:cstheme="minorHAnsi"/>
          <w:sz w:val="24"/>
          <w:szCs w:val="24"/>
        </w:rPr>
        <w:t xml:space="preserve"> </w:t>
      </w:r>
      <w:r w:rsidRPr="00E460CF">
        <w:rPr>
          <w:rFonts w:cstheme="minorHAnsi"/>
          <w:sz w:val="24"/>
          <w:szCs w:val="24"/>
        </w:rPr>
        <w:t>Een ander verschil is dat het gemeenschappelijk orgaan maar één bestuur heeft en niet zoals het openbaar lichaam een algemeen bestuur, een dagelijks bestuur en een voorzitter.</w:t>
      </w:r>
    </w:p>
    <w:p w14:paraId="74DCC2E7" w14:textId="77777777" w:rsidR="00724A8F" w:rsidRPr="002C4BDE" w:rsidRDefault="00724A8F" w:rsidP="00684427">
      <w:pPr>
        <w:spacing w:after="0"/>
        <w:rPr>
          <w:rFonts w:cstheme="minorHAnsi"/>
          <w:b/>
          <w:bCs/>
          <w:sz w:val="24"/>
          <w:szCs w:val="24"/>
        </w:rPr>
      </w:pPr>
    </w:p>
    <w:p w14:paraId="016BD6C3" w14:textId="33418D76"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Artikel 4 Toetreding en uittreding</w:t>
      </w:r>
    </w:p>
    <w:p w14:paraId="211AB854" w14:textId="77777777" w:rsidR="006B746C" w:rsidRPr="002C4BDE" w:rsidRDefault="006B746C" w:rsidP="00684427">
      <w:pPr>
        <w:spacing w:after="0"/>
        <w:rPr>
          <w:rFonts w:cstheme="minorHAnsi"/>
          <w:sz w:val="24"/>
          <w:szCs w:val="24"/>
        </w:rPr>
      </w:pPr>
      <w:r w:rsidRPr="002C4BDE">
        <w:rPr>
          <w:rFonts w:cstheme="minorHAnsi"/>
          <w:sz w:val="24"/>
          <w:szCs w:val="24"/>
        </w:rPr>
        <w:t>Bij toetreding van een gemeente zorgen alle deelnemers ervoor dat er zo spoedig mogelijk een gelijkluidend besluit wordt genomen door de raden.</w:t>
      </w:r>
    </w:p>
    <w:p w14:paraId="059CE364" w14:textId="72E58BBC" w:rsidR="00724A8F" w:rsidRPr="005E1F65" w:rsidRDefault="006B746C" w:rsidP="00684427">
      <w:pPr>
        <w:spacing w:after="0"/>
        <w:rPr>
          <w:rFonts w:cstheme="minorHAnsi"/>
          <w:b/>
          <w:bCs/>
          <w:sz w:val="24"/>
          <w:szCs w:val="24"/>
        </w:rPr>
      </w:pPr>
      <w:r w:rsidRPr="002C4BDE">
        <w:rPr>
          <w:rFonts w:cstheme="minorHAnsi"/>
          <w:sz w:val="24"/>
          <w:szCs w:val="24"/>
        </w:rPr>
        <w:t>Omdat uittreding tot krimp van de personeelsbezetting kan leiden en ook andere kosten, kunnen de deelnemende gemeenten bepalen dat er kosten zijn verbonden aan de uittreding.</w:t>
      </w:r>
    </w:p>
    <w:p w14:paraId="2D05EA1F" w14:textId="77777777" w:rsidR="00404BEC" w:rsidRDefault="00404BEC" w:rsidP="00684427">
      <w:pPr>
        <w:spacing w:after="0"/>
        <w:rPr>
          <w:rFonts w:cstheme="minorHAnsi"/>
          <w:b/>
          <w:bCs/>
          <w:sz w:val="24"/>
          <w:szCs w:val="24"/>
        </w:rPr>
      </w:pPr>
      <w:r>
        <w:rPr>
          <w:rFonts w:cstheme="minorHAnsi"/>
          <w:b/>
          <w:bCs/>
          <w:sz w:val="24"/>
          <w:szCs w:val="24"/>
        </w:rPr>
        <w:br w:type="page"/>
      </w:r>
    </w:p>
    <w:p w14:paraId="38607887" w14:textId="61F271D5"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Artikel 5 Wijziging en opheffing</w:t>
      </w:r>
    </w:p>
    <w:p w14:paraId="143297B0" w14:textId="77777777" w:rsidR="00436FFE" w:rsidRDefault="006B746C" w:rsidP="00684427">
      <w:pPr>
        <w:spacing w:after="0"/>
        <w:rPr>
          <w:rFonts w:cstheme="minorHAnsi"/>
          <w:sz w:val="24"/>
          <w:szCs w:val="24"/>
        </w:rPr>
      </w:pPr>
      <w:r w:rsidRPr="005E1F65">
        <w:rPr>
          <w:rFonts w:cstheme="minorHAnsi"/>
          <w:sz w:val="24"/>
          <w:szCs w:val="24"/>
        </w:rPr>
        <w:t xml:space="preserve">Ook indien deze regeling dient te worden gewijzigd, zorgen de deelnemers ervoor dat dit op zo spoedig mogelijke termijn gebeurt. Verzoeken voor wijzigingen worden aan de raadsgriffie van de gemeente </w:t>
      </w:r>
      <w:r w:rsidR="002C4BDE" w:rsidRPr="00C560A6">
        <w:rPr>
          <w:rFonts w:cstheme="minorHAnsi"/>
          <w:b/>
          <w:bCs/>
          <w:sz w:val="24"/>
          <w:szCs w:val="24"/>
        </w:rPr>
        <w:t>[</w:t>
      </w:r>
      <w:r w:rsidR="005A7B16" w:rsidRPr="00C560A6">
        <w:rPr>
          <w:rFonts w:cstheme="minorHAnsi"/>
          <w:b/>
          <w:bCs/>
          <w:sz w:val="24"/>
          <w:szCs w:val="24"/>
        </w:rPr>
        <w:t>n</w:t>
      </w:r>
      <w:r w:rsidR="002C4BDE" w:rsidRPr="00C560A6">
        <w:rPr>
          <w:rFonts w:cstheme="minorHAnsi"/>
          <w:b/>
          <w:bCs/>
          <w:sz w:val="24"/>
          <w:szCs w:val="24"/>
        </w:rPr>
        <w:t>aam gemeente]</w:t>
      </w:r>
      <w:r w:rsidRPr="005E1F65">
        <w:rPr>
          <w:rFonts w:cstheme="minorHAnsi"/>
          <w:sz w:val="24"/>
          <w:szCs w:val="24"/>
        </w:rPr>
        <w:t xml:space="preserve"> toegezonden in verband met de coördinatie van de besluitvorming.</w:t>
      </w:r>
      <w:r w:rsidR="0019558E">
        <w:rPr>
          <w:rFonts w:cstheme="minorHAnsi"/>
          <w:sz w:val="24"/>
          <w:szCs w:val="24"/>
        </w:rPr>
        <w:t xml:space="preserve"> </w:t>
      </w:r>
    </w:p>
    <w:p w14:paraId="270CE87F" w14:textId="77777777" w:rsidR="00532686" w:rsidRDefault="00532686" w:rsidP="00684427">
      <w:pPr>
        <w:spacing w:after="0"/>
        <w:rPr>
          <w:rFonts w:cstheme="minorHAnsi"/>
          <w:sz w:val="24"/>
          <w:szCs w:val="24"/>
        </w:rPr>
      </w:pPr>
    </w:p>
    <w:p w14:paraId="02803642" w14:textId="46CDBB5C" w:rsidR="004841F5" w:rsidRPr="005E1F65" w:rsidRDefault="0019558E" w:rsidP="00684427">
      <w:pPr>
        <w:spacing w:after="0"/>
        <w:rPr>
          <w:rFonts w:cstheme="minorHAnsi"/>
          <w:sz w:val="24"/>
          <w:szCs w:val="24"/>
        </w:rPr>
      </w:pPr>
      <w:r>
        <w:rPr>
          <w:rFonts w:cstheme="minorHAnsi"/>
          <w:sz w:val="24"/>
          <w:szCs w:val="24"/>
        </w:rPr>
        <w:t xml:space="preserve">Volgens artikel 9 lid 1 </w:t>
      </w:r>
      <w:r w:rsidR="004215DD">
        <w:rPr>
          <w:rFonts w:cstheme="minorHAnsi"/>
          <w:sz w:val="24"/>
          <w:szCs w:val="24"/>
        </w:rPr>
        <w:t xml:space="preserve">van de </w:t>
      </w:r>
      <w:proofErr w:type="spellStart"/>
      <w:r w:rsidR="004215DD">
        <w:rPr>
          <w:rFonts w:cstheme="minorHAnsi"/>
          <w:sz w:val="24"/>
          <w:szCs w:val="24"/>
        </w:rPr>
        <w:t>Wgr</w:t>
      </w:r>
      <w:proofErr w:type="spellEnd"/>
      <w:r w:rsidR="004215DD">
        <w:rPr>
          <w:rFonts w:cstheme="minorHAnsi"/>
          <w:sz w:val="24"/>
          <w:szCs w:val="24"/>
        </w:rPr>
        <w:t xml:space="preserve"> </w:t>
      </w:r>
      <w:r>
        <w:rPr>
          <w:rFonts w:cstheme="minorHAnsi"/>
          <w:sz w:val="24"/>
          <w:szCs w:val="24"/>
        </w:rPr>
        <w:t xml:space="preserve">dienen bij een regeling oor onbepaalde tijd </w:t>
      </w:r>
      <w:r w:rsidRPr="0019558E">
        <w:rPr>
          <w:rFonts w:cstheme="minorHAnsi"/>
          <w:sz w:val="24"/>
          <w:szCs w:val="24"/>
        </w:rPr>
        <w:t xml:space="preserve">bepalingen </w:t>
      </w:r>
      <w:r>
        <w:rPr>
          <w:rFonts w:cstheme="minorHAnsi"/>
          <w:sz w:val="24"/>
          <w:szCs w:val="24"/>
        </w:rPr>
        <w:t xml:space="preserve">te worden opgenomen </w:t>
      </w:r>
      <w:r w:rsidR="004215DD">
        <w:rPr>
          <w:rFonts w:cstheme="minorHAnsi"/>
          <w:sz w:val="24"/>
          <w:szCs w:val="24"/>
        </w:rPr>
        <w:t xml:space="preserve">over </w:t>
      </w:r>
      <w:r w:rsidRPr="0019558E">
        <w:rPr>
          <w:rFonts w:cstheme="minorHAnsi"/>
          <w:sz w:val="24"/>
          <w:szCs w:val="24"/>
        </w:rPr>
        <w:t>wijziging, opheffing, toetreding en de gevolgen van uittreding.</w:t>
      </w:r>
      <w:r>
        <w:rPr>
          <w:rFonts w:cstheme="minorHAnsi"/>
          <w:sz w:val="24"/>
          <w:szCs w:val="24"/>
        </w:rPr>
        <w:t xml:space="preserve"> Hierin is met dit artikel voorzien. </w:t>
      </w:r>
      <w:r w:rsidR="004841F5">
        <w:rPr>
          <w:rFonts w:cstheme="minorHAnsi"/>
          <w:sz w:val="24"/>
          <w:szCs w:val="24"/>
        </w:rPr>
        <w:t xml:space="preserve">Aangezien </w:t>
      </w:r>
      <w:r>
        <w:rPr>
          <w:rFonts w:cstheme="minorHAnsi"/>
          <w:sz w:val="24"/>
          <w:szCs w:val="24"/>
        </w:rPr>
        <w:t xml:space="preserve">het een gemeenschappelijk orgaan betreft en </w:t>
      </w:r>
      <w:r w:rsidR="00404BEC" w:rsidRPr="00404BEC">
        <w:rPr>
          <w:rFonts w:cstheme="minorHAnsi"/>
          <w:sz w:val="24"/>
          <w:szCs w:val="24"/>
        </w:rPr>
        <w:t>geen rechtspersoonlijkheid</w:t>
      </w:r>
      <w:r w:rsidR="00404BEC">
        <w:rPr>
          <w:rFonts w:cstheme="minorHAnsi"/>
          <w:sz w:val="24"/>
          <w:szCs w:val="24"/>
        </w:rPr>
        <w:t xml:space="preserve"> bezi</w:t>
      </w:r>
      <w:r>
        <w:rPr>
          <w:rFonts w:cstheme="minorHAnsi"/>
          <w:sz w:val="24"/>
          <w:szCs w:val="24"/>
        </w:rPr>
        <w:t xml:space="preserve">t, hoeven geen afspraken te worden opgenomen </w:t>
      </w:r>
      <w:r w:rsidRPr="0019558E">
        <w:rPr>
          <w:rFonts w:cstheme="minorHAnsi"/>
          <w:sz w:val="24"/>
          <w:szCs w:val="24"/>
        </w:rPr>
        <w:t>over de gevolgen voor het vermogen van de rechtspersoon</w:t>
      </w:r>
      <w:r w:rsidR="00404BEC">
        <w:rPr>
          <w:rFonts w:cstheme="minorHAnsi"/>
          <w:sz w:val="24"/>
          <w:szCs w:val="24"/>
        </w:rPr>
        <w:t>.</w:t>
      </w:r>
    </w:p>
    <w:p w14:paraId="11451075" w14:textId="77777777" w:rsidR="00724A8F" w:rsidRPr="00AA4F95" w:rsidRDefault="00724A8F" w:rsidP="00684427">
      <w:pPr>
        <w:spacing w:after="0"/>
        <w:rPr>
          <w:rFonts w:cstheme="minorHAnsi"/>
          <w:b/>
          <w:bCs/>
          <w:sz w:val="24"/>
          <w:szCs w:val="24"/>
        </w:rPr>
      </w:pPr>
    </w:p>
    <w:p w14:paraId="5FB4D68C" w14:textId="52F54CCC"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 xml:space="preserve">Artikel </w:t>
      </w:r>
      <w:r w:rsidR="004841F5" w:rsidRPr="0003329E">
        <w:rPr>
          <w:rFonts w:asciiTheme="minorHAnsi" w:hAnsiTheme="minorHAnsi" w:cstheme="minorHAnsi"/>
          <w:b/>
          <w:bCs/>
          <w:color w:val="auto"/>
          <w:sz w:val="24"/>
          <w:szCs w:val="24"/>
        </w:rPr>
        <w:t>8</w:t>
      </w:r>
      <w:r w:rsidR="00AA4F95" w:rsidRPr="0003329E">
        <w:rPr>
          <w:rFonts w:asciiTheme="minorHAnsi" w:hAnsiTheme="minorHAnsi" w:cstheme="minorHAnsi"/>
          <w:b/>
          <w:bCs/>
          <w:color w:val="auto"/>
          <w:sz w:val="24"/>
          <w:szCs w:val="24"/>
        </w:rPr>
        <w:t xml:space="preserve"> </w:t>
      </w:r>
      <w:r w:rsidRPr="0003329E">
        <w:rPr>
          <w:rFonts w:asciiTheme="minorHAnsi" w:hAnsiTheme="minorHAnsi" w:cstheme="minorHAnsi"/>
          <w:b/>
          <w:bCs/>
          <w:color w:val="auto"/>
          <w:sz w:val="24"/>
          <w:szCs w:val="24"/>
        </w:rPr>
        <w:t>Overleg</w:t>
      </w:r>
    </w:p>
    <w:p w14:paraId="3A8E03B3" w14:textId="7E076B35" w:rsidR="00824C03" w:rsidRDefault="006B746C" w:rsidP="00684427">
      <w:pPr>
        <w:spacing w:after="0"/>
        <w:rPr>
          <w:rFonts w:cstheme="minorHAnsi"/>
          <w:sz w:val="24"/>
          <w:szCs w:val="24"/>
        </w:rPr>
      </w:pPr>
      <w:r w:rsidRPr="00AA4F95">
        <w:rPr>
          <w:rFonts w:cstheme="minorHAnsi"/>
          <w:sz w:val="24"/>
          <w:szCs w:val="24"/>
        </w:rPr>
        <w:t xml:space="preserve">Om een goede communicatie tussen de rekenkamer en de raden te bevorderen wordt tenminste jaarlijks overleg gevoerd tussen </w:t>
      </w:r>
      <w:r w:rsidR="004841F5">
        <w:rPr>
          <w:rFonts w:cstheme="minorHAnsi"/>
          <w:sz w:val="24"/>
          <w:szCs w:val="24"/>
        </w:rPr>
        <w:t>het enige lid</w:t>
      </w:r>
      <w:r w:rsidR="00AA4F95" w:rsidRPr="00AA4F95">
        <w:rPr>
          <w:rFonts w:cstheme="minorHAnsi"/>
          <w:sz w:val="24"/>
          <w:szCs w:val="24"/>
        </w:rPr>
        <w:t xml:space="preserve"> dan wel voorzitter</w:t>
      </w:r>
      <w:r w:rsidRPr="00AA4F95">
        <w:rPr>
          <w:rFonts w:cstheme="minorHAnsi"/>
          <w:sz w:val="24"/>
          <w:szCs w:val="24"/>
        </w:rPr>
        <w:t xml:space="preserve"> van de </w:t>
      </w:r>
      <w:r w:rsidR="00D96557">
        <w:rPr>
          <w:rFonts w:cstheme="minorHAnsi"/>
          <w:sz w:val="24"/>
          <w:szCs w:val="24"/>
        </w:rPr>
        <w:t>r</w:t>
      </w:r>
      <w:r w:rsidRPr="00AA4F95">
        <w:rPr>
          <w:rFonts w:cstheme="minorHAnsi"/>
          <w:sz w:val="24"/>
          <w:szCs w:val="24"/>
        </w:rPr>
        <w:t>ekenkamer en vertegenwoordig</w:t>
      </w:r>
      <w:r w:rsidR="00D96557">
        <w:rPr>
          <w:rFonts w:cstheme="minorHAnsi"/>
          <w:sz w:val="24"/>
          <w:szCs w:val="24"/>
        </w:rPr>
        <w:t>ers</w:t>
      </w:r>
      <w:r w:rsidRPr="00AA4F95">
        <w:rPr>
          <w:rFonts w:cstheme="minorHAnsi"/>
          <w:sz w:val="24"/>
          <w:szCs w:val="24"/>
        </w:rPr>
        <w:t xml:space="preserve"> van de raden. </w:t>
      </w:r>
    </w:p>
    <w:p w14:paraId="0722A610" w14:textId="77777777" w:rsidR="00824C03" w:rsidRDefault="00824C03" w:rsidP="00684427">
      <w:pPr>
        <w:spacing w:after="0"/>
        <w:rPr>
          <w:rFonts w:cstheme="minorHAnsi"/>
          <w:sz w:val="24"/>
          <w:szCs w:val="24"/>
        </w:rPr>
      </w:pPr>
    </w:p>
    <w:p w14:paraId="3797B012" w14:textId="69B7AD0D" w:rsidR="006B746C" w:rsidRPr="00AA4F95" w:rsidRDefault="006B746C" w:rsidP="00684427">
      <w:pPr>
        <w:spacing w:after="0"/>
        <w:rPr>
          <w:rFonts w:cstheme="minorHAnsi"/>
          <w:sz w:val="24"/>
          <w:szCs w:val="24"/>
        </w:rPr>
      </w:pPr>
      <w:r w:rsidRPr="00AA4F95">
        <w:rPr>
          <w:rFonts w:cstheme="minorHAnsi"/>
          <w:sz w:val="24"/>
          <w:szCs w:val="24"/>
        </w:rPr>
        <w:t>Het overleg heeft onder andere de volgende functies: het adviseren over de ontwerpbegroting alvorens deze voor zienswijze aan de raden wordt voorgelegd, het bespreken van de jaarrekening alvorens deze wordt vastgesteld en het bespreken van andere belangrijke bedrijfsvoering</w:t>
      </w:r>
      <w:r w:rsidR="004C2E40">
        <w:rPr>
          <w:rFonts w:cstheme="minorHAnsi"/>
          <w:sz w:val="24"/>
          <w:szCs w:val="24"/>
        </w:rPr>
        <w:t>s</w:t>
      </w:r>
      <w:r w:rsidR="00FA551D">
        <w:rPr>
          <w:rFonts w:cstheme="minorHAnsi"/>
          <w:sz w:val="24"/>
          <w:szCs w:val="24"/>
        </w:rPr>
        <w:t>-</w:t>
      </w:r>
      <w:r w:rsidRPr="00AA4F95">
        <w:rPr>
          <w:rFonts w:cstheme="minorHAnsi"/>
          <w:sz w:val="24"/>
          <w:szCs w:val="24"/>
        </w:rPr>
        <w:t xml:space="preserve"> beslissingen.</w:t>
      </w:r>
    </w:p>
    <w:p w14:paraId="6C5000FE" w14:textId="77777777" w:rsidR="00724A8F" w:rsidRDefault="00724A8F" w:rsidP="00684427">
      <w:pPr>
        <w:spacing w:after="0"/>
        <w:rPr>
          <w:rFonts w:cstheme="minorHAnsi"/>
          <w:sz w:val="24"/>
          <w:szCs w:val="24"/>
        </w:rPr>
      </w:pPr>
    </w:p>
    <w:p w14:paraId="603BB05C" w14:textId="551FE5F7" w:rsidR="00AA4F95" w:rsidRPr="0003329E" w:rsidRDefault="00AA4F95"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 xml:space="preserve">[Artikel </w:t>
      </w:r>
      <w:r w:rsidR="00404BEC" w:rsidRPr="0003329E">
        <w:rPr>
          <w:rFonts w:asciiTheme="minorHAnsi" w:hAnsiTheme="minorHAnsi" w:cstheme="minorHAnsi"/>
          <w:b/>
          <w:bCs/>
          <w:color w:val="auto"/>
          <w:sz w:val="24"/>
          <w:szCs w:val="24"/>
        </w:rPr>
        <w:t>9</w:t>
      </w:r>
      <w:r w:rsidRPr="0003329E">
        <w:rPr>
          <w:rFonts w:asciiTheme="minorHAnsi" w:hAnsiTheme="minorHAnsi" w:cstheme="minorHAnsi"/>
          <w:b/>
          <w:bCs/>
          <w:color w:val="auto"/>
          <w:sz w:val="24"/>
          <w:szCs w:val="24"/>
        </w:rPr>
        <w:t xml:space="preserve"> Klankbordgroep</w:t>
      </w:r>
    </w:p>
    <w:p w14:paraId="4BF3AAC1" w14:textId="2F412E72" w:rsidR="00684427" w:rsidRDefault="00AA4F95" w:rsidP="00684427">
      <w:pPr>
        <w:spacing w:after="0"/>
        <w:rPr>
          <w:rFonts w:cstheme="minorHAnsi"/>
          <w:sz w:val="24"/>
          <w:szCs w:val="24"/>
        </w:rPr>
      </w:pPr>
      <w:r w:rsidRPr="00AA4F95">
        <w:rPr>
          <w:rFonts w:cstheme="minorHAnsi"/>
          <w:i/>
          <w:iCs/>
          <w:sz w:val="24"/>
          <w:szCs w:val="24"/>
        </w:rPr>
        <w:t xml:space="preserve">De </w:t>
      </w:r>
      <w:r>
        <w:rPr>
          <w:rFonts w:cstheme="minorHAnsi"/>
          <w:i/>
          <w:iCs/>
          <w:sz w:val="24"/>
          <w:szCs w:val="24"/>
        </w:rPr>
        <w:t>raden</w:t>
      </w:r>
      <w:r w:rsidRPr="00AA4F95">
        <w:rPr>
          <w:rFonts w:cstheme="minorHAnsi"/>
          <w:i/>
          <w:iCs/>
          <w:sz w:val="24"/>
          <w:szCs w:val="24"/>
        </w:rPr>
        <w:t xml:space="preserve"> </w:t>
      </w:r>
      <w:r w:rsidRPr="00C560A6">
        <w:rPr>
          <w:rFonts w:cstheme="minorHAnsi"/>
          <w:i/>
          <w:iCs/>
          <w:sz w:val="24"/>
          <w:szCs w:val="24"/>
        </w:rPr>
        <w:t>kunnen</w:t>
      </w:r>
      <w:r w:rsidRPr="00AA4F95">
        <w:rPr>
          <w:rFonts w:cstheme="minorHAnsi"/>
          <w:i/>
          <w:iCs/>
          <w:sz w:val="24"/>
          <w:szCs w:val="24"/>
        </w:rPr>
        <w:t xml:space="preserve"> een klankbordgroep (of ‘begeleidingscommissie’, of andere benaming) instellen die fungeert als het aanspreekpunt voor de rekenkamer. De ra</w:t>
      </w:r>
      <w:r>
        <w:rPr>
          <w:rFonts w:cstheme="minorHAnsi"/>
          <w:i/>
          <w:iCs/>
          <w:sz w:val="24"/>
          <w:szCs w:val="24"/>
        </w:rPr>
        <w:t xml:space="preserve">den kunnen </w:t>
      </w:r>
      <w:r w:rsidRPr="00AA4F95">
        <w:rPr>
          <w:rFonts w:cstheme="minorHAnsi"/>
          <w:i/>
          <w:iCs/>
          <w:sz w:val="24"/>
          <w:szCs w:val="24"/>
        </w:rPr>
        <w:t xml:space="preserve">zelf het aantal leden en de taken van de </w:t>
      </w:r>
      <w:r>
        <w:rPr>
          <w:rFonts w:cstheme="minorHAnsi"/>
          <w:i/>
          <w:iCs/>
          <w:sz w:val="24"/>
          <w:szCs w:val="24"/>
        </w:rPr>
        <w:t xml:space="preserve">klankbordgroep </w:t>
      </w:r>
      <w:r w:rsidRPr="00AA4F95">
        <w:rPr>
          <w:rFonts w:cstheme="minorHAnsi"/>
          <w:i/>
          <w:iCs/>
          <w:sz w:val="24"/>
          <w:szCs w:val="24"/>
        </w:rPr>
        <w:t xml:space="preserve">bepalen, maar is niet verplicht een </w:t>
      </w:r>
      <w:r>
        <w:rPr>
          <w:rFonts w:cstheme="minorHAnsi"/>
          <w:i/>
          <w:iCs/>
          <w:sz w:val="24"/>
          <w:szCs w:val="24"/>
        </w:rPr>
        <w:t>klankbordgroep</w:t>
      </w:r>
      <w:r w:rsidRPr="00AA4F95">
        <w:rPr>
          <w:rFonts w:cstheme="minorHAnsi"/>
          <w:i/>
          <w:iCs/>
          <w:sz w:val="24"/>
          <w:szCs w:val="24"/>
        </w:rPr>
        <w:t xml:space="preserve"> in te stellen. </w:t>
      </w:r>
      <w:r w:rsidR="004215DD">
        <w:rPr>
          <w:rFonts w:cstheme="minorHAnsi"/>
          <w:i/>
          <w:iCs/>
          <w:sz w:val="24"/>
          <w:szCs w:val="24"/>
        </w:rPr>
        <w:t>Zij kunnen</w:t>
      </w:r>
      <w:r w:rsidRPr="00AA4F95">
        <w:rPr>
          <w:rFonts w:cstheme="minorHAnsi"/>
          <w:i/>
          <w:iCs/>
          <w:sz w:val="24"/>
          <w:szCs w:val="24"/>
        </w:rPr>
        <w:t xml:space="preserve"> het bijvoorbeeld ook aan de rekenkamer overlaten</w:t>
      </w:r>
      <w:r w:rsidRPr="00AA4F95">
        <w:rPr>
          <w:rFonts w:cstheme="minorHAnsi"/>
          <w:sz w:val="24"/>
          <w:szCs w:val="24"/>
        </w:rPr>
        <w:t>.</w:t>
      </w:r>
      <w:r w:rsidR="004841F5">
        <w:rPr>
          <w:rFonts w:cstheme="minorHAnsi"/>
          <w:sz w:val="24"/>
          <w:szCs w:val="24"/>
        </w:rPr>
        <w:t xml:space="preserve"> </w:t>
      </w:r>
    </w:p>
    <w:p w14:paraId="466D5A5E" w14:textId="77777777" w:rsidR="00F24758" w:rsidRDefault="00F24758" w:rsidP="00684427">
      <w:pPr>
        <w:spacing w:after="0"/>
        <w:rPr>
          <w:rFonts w:cstheme="minorHAnsi"/>
          <w:i/>
          <w:iCs/>
          <w:sz w:val="24"/>
          <w:szCs w:val="24"/>
        </w:rPr>
      </w:pPr>
    </w:p>
    <w:p w14:paraId="33B2C413" w14:textId="6C945D13" w:rsidR="004215DD" w:rsidRDefault="004841F5" w:rsidP="00684427">
      <w:pPr>
        <w:spacing w:after="0"/>
        <w:rPr>
          <w:rFonts w:cstheme="minorHAnsi"/>
          <w:i/>
          <w:iCs/>
          <w:sz w:val="24"/>
          <w:szCs w:val="24"/>
        </w:rPr>
      </w:pPr>
      <w:r w:rsidRPr="004841F5">
        <w:rPr>
          <w:rFonts w:cstheme="minorHAnsi"/>
          <w:i/>
          <w:iCs/>
          <w:sz w:val="24"/>
          <w:szCs w:val="24"/>
        </w:rPr>
        <w:t>De klankbordgroep wordt niet betrokken bi</w:t>
      </w:r>
      <w:r w:rsidR="004215DD">
        <w:rPr>
          <w:rFonts w:cstheme="minorHAnsi"/>
          <w:i/>
          <w:iCs/>
          <w:sz w:val="24"/>
          <w:szCs w:val="24"/>
        </w:rPr>
        <w:t>j:</w:t>
      </w:r>
    </w:p>
    <w:p w14:paraId="12C39E49" w14:textId="58A2FCCD" w:rsidR="004215DD" w:rsidRPr="004215DD" w:rsidRDefault="004215DD" w:rsidP="004215DD">
      <w:pPr>
        <w:numPr>
          <w:ilvl w:val="0"/>
          <w:numId w:val="22"/>
        </w:numPr>
        <w:spacing w:after="0"/>
        <w:rPr>
          <w:rFonts w:cstheme="minorHAnsi"/>
          <w:i/>
          <w:iCs/>
          <w:sz w:val="24"/>
          <w:szCs w:val="24"/>
        </w:rPr>
      </w:pPr>
      <w:r>
        <w:rPr>
          <w:rFonts w:cstheme="minorHAnsi"/>
          <w:i/>
          <w:iCs/>
          <w:sz w:val="24"/>
          <w:szCs w:val="24"/>
        </w:rPr>
        <w:t>D</w:t>
      </w:r>
      <w:r w:rsidRPr="004215DD">
        <w:rPr>
          <w:rFonts w:cstheme="minorHAnsi"/>
          <w:i/>
          <w:iCs/>
          <w:sz w:val="24"/>
          <w:szCs w:val="24"/>
        </w:rPr>
        <w:t>e besluitvorming van de rekenkamer over het starten van een onderzoek;</w:t>
      </w:r>
    </w:p>
    <w:p w14:paraId="759C1E13" w14:textId="622C6E44" w:rsidR="004215DD" w:rsidRPr="004215DD" w:rsidRDefault="004215DD" w:rsidP="004215DD">
      <w:pPr>
        <w:numPr>
          <w:ilvl w:val="0"/>
          <w:numId w:val="22"/>
        </w:numPr>
        <w:spacing w:after="0"/>
        <w:rPr>
          <w:rFonts w:cstheme="minorHAnsi"/>
          <w:i/>
          <w:iCs/>
          <w:sz w:val="24"/>
          <w:szCs w:val="24"/>
        </w:rPr>
      </w:pPr>
      <w:r>
        <w:rPr>
          <w:rFonts w:cstheme="minorHAnsi"/>
          <w:i/>
          <w:iCs/>
          <w:sz w:val="24"/>
          <w:szCs w:val="24"/>
        </w:rPr>
        <w:t>D</w:t>
      </w:r>
      <w:r w:rsidRPr="004215DD">
        <w:rPr>
          <w:rFonts w:cstheme="minorHAnsi"/>
          <w:i/>
          <w:iCs/>
          <w:sz w:val="24"/>
          <w:szCs w:val="24"/>
        </w:rPr>
        <w:t>e uitvoering van onderzoeken;</w:t>
      </w:r>
    </w:p>
    <w:p w14:paraId="013AAAA7" w14:textId="55A0FD4D" w:rsidR="004215DD" w:rsidRPr="004215DD" w:rsidRDefault="004215DD" w:rsidP="004215DD">
      <w:pPr>
        <w:numPr>
          <w:ilvl w:val="0"/>
          <w:numId w:val="22"/>
        </w:numPr>
        <w:spacing w:after="0"/>
        <w:rPr>
          <w:rFonts w:cstheme="minorHAnsi"/>
          <w:i/>
          <w:iCs/>
          <w:sz w:val="24"/>
          <w:szCs w:val="24"/>
        </w:rPr>
      </w:pPr>
      <w:r>
        <w:rPr>
          <w:rFonts w:cstheme="minorHAnsi"/>
          <w:i/>
          <w:iCs/>
          <w:sz w:val="24"/>
          <w:szCs w:val="24"/>
        </w:rPr>
        <w:t>D</w:t>
      </w:r>
      <w:r w:rsidRPr="004215DD">
        <w:rPr>
          <w:rFonts w:cstheme="minorHAnsi"/>
          <w:i/>
          <w:iCs/>
          <w:sz w:val="24"/>
          <w:szCs w:val="24"/>
        </w:rPr>
        <w:t xml:space="preserve">e vaststelling van de rapporten, aanbevelingen en conclusies. </w:t>
      </w:r>
    </w:p>
    <w:p w14:paraId="10BAEB52" w14:textId="77777777" w:rsidR="004215DD" w:rsidRDefault="004215DD" w:rsidP="00684427">
      <w:pPr>
        <w:spacing w:after="0"/>
        <w:rPr>
          <w:rFonts w:cstheme="minorHAnsi"/>
          <w:i/>
          <w:iCs/>
          <w:sz w:val="24"/>
          <w:szCs w:val="24"/>
        </w:rPr>
      </w:pPr>
    </w:p>
    <w:p w14:paraId="6CE9A8FD" w14:textId="1C224E76" w:rsidR="00AA4F95" w:rsidRPr="004841F5" w:rsidRDefault="004841F5" w:rsidP="00684427">
      <w:pPr>
        <w:spacing w:after="0"/>
        <w:rPr>
          <w:rFonts w:cstheme="minorHAnsi"/>
          <w:i/>
          <w:iCs/>
          <w:sz w:val="24"/>
          <w:szCs w:val="24"/>
        </w:rPr>
      </w:pPr>
      <w:r w:rsidRPr="004841F5">
        <w:rPr>
          <w:rFonts w:cstheme="minorHAnsi"/>
          <w:i/>
          <w:iCs/>
          <w:sz w:val="24"/>
          <w:szCs w:val="24"/>
        </w:rPr>
        <w:t>Ook hebben de leden van de klankbordgroep geen inzage in de documenten en inlichtingen die de rekenkamer in het kader van een specifiek onderzoek heeft vergaard.</w:t>
      </w:r>
      <w:r w:rsidR="00AA4F95" w:rsidRPr="004841F5">
        <w:rPr>
          <w:rFonts w:cstheme="minorHAnsi"/>
          <w:sz w:val="24"/>
          <w:szCs w:val="24"/>
        </w:rPr>
        <w:t>]</w:t>
      </w:r>
    </w:p>
    <w:p w14:paraId="2B353192" w14:textId="77777777" w:rsidR="00724A8F" w:rsidRPr="00AA4F95" w:rsidRDefault="00724A8F" w:rsidP="00684427">
      <w:pPr>
        <w:spacing w:after="0"/>
        <w:rPr>
          <w:rFonts w:cstheme="minorHAnsi"/>
          <w:b/>
          <w:bCs/>
          <w:sz w:val="24"/>
          <w:szCs w:val="24"/>
        </w:rPr>
      </w:pPr>
    </w:p>
    <w:p w14:paraId="3184078F" w14:textId="1F15D521"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Artikel 1</w:t>
      </w:r>
      <w:r w:rsidR="00404BEC" w:rsidRPr="0003329E">
        <w:rPr>
          <w:rFonts w:asciiTheme="minorHAnsi" w:hAnsiTheme="minorHAnsi" w:cstheme="minorHAnsi"/>
          <w:b/>
          <w:bCs/>
          <w:color w:val="auto"/>
          <w:sz w:val="24"/>
          <w:szCs w:val="24"/>
        </w:rPr>
        <w:t>0</w:t>
      </w:r>
      <w:r w:rsidRPr="0003329E">
        <w:rPr>
          <w:rFonts w:asciiTheme="minorHAnsi" w:hAnsiTheme="minorHAnsi" w:cstheme="minorHAnsi"/>
          <w:b/>
          <w:bCs/>
          <w:color w:val="auto"/>
          <w:sz w:val="24"/>
          <w:szCs w:val="24"/>
        </w:rPr>
        <w:t xml:space="preserve"> Begroting</w:t>
      </w:r>
    </w:p>
    <w:p w14:paraId="3122C095" w14:textId="6FF040C4" w:rsidR="006B746C" w:rsidRPr="00AA4F95" w:rsidRDefault="006B746C" w:rsidP="00684427">
      <w:pPr>
        <w:spacing w:after="0"/>
        <w:rPr>
          <w:rFonts w:cstheme="minorHAnsi"/>
          <w:sz w:val="24"/>
          <w:szCs w:val="24"/>
        </w:rPr>
      </w:pPr>
      <w:r w:rsidRPr="00AA4F95">
        <w:rPr>
          <w:rFonts w:cstheme="minorHAnsi"/>
          <w:sz w:val="24"/>
          <w:szCs w:val="24"/>
        </w:rPr>
        <w:t xml:space="preserve">Volgens artikel 34 van de </w:t>
      </w:r>
      <w:proofErr w:type="spellStart"/>
      <w:r w:rsidRPr="00AA4F95">
        <w:rPr>
          <w:rFonts w:cstheme="minorHAnsi"/>
          <w:sz w:val="24"/>
          <w:szCs w:val="24"/>
        </w:rPr>
        <w:t>Wgr</w:t>
      </w:r>
      <w:proofErr w:type="spellEnd"/>
      <w:r w:rsidRPr="00AA4F95">
        <w:rPr>
          <w:rFonts w:cstheme="minorHAnsi"/>
          <w:sz w:val="24"/>
          <w:szCs w:val="24"/>
        </w:rPr>
        <w:t xml:space="preserve"> wordt de begroting door het gemeenschappelijk orgaan vastgesteld. Dat is de rekenkamer. Met het vaststellen van de begroting wordt niet de hoogte van de bijdrage van de deelnemers aan de regeling vastgesteld. Met andere woorden</w:t>
      </w:r>
      <w:r w:rsidR="0006483F">
        <w:rPr>
          <w:rFonts w:cstheme="minorHAnsi"/>
          <w:sz w:val="24"/>
          <w:szCs w:val="24"/>
        </w:rPr>
        <w:t>:</w:t>
      </w:r>
      <w:r w:rsidRPr="00AA4F95">
        <w:rPr>
          <w:rFonts w:cstheme="minorHAnsi"/>
          <w:sz w:val="24"/>
          <w:szCs w:val="24"/>
        </w:rPr>
        <w:t xml:space="preserve"> de begroting wordt vastgesteld aan de hand van de door de raden ter beschikking gestelde financiële middelen. De datum in deze bepaling is gebaseerd op artikel 34 </w:t>
      </w:r>
      <w:proofErr w:type="spellStart"/>
      <w:r w:rsidRPr="00AA4F95">
        <w:rPr>
          <w:rFonts w:cstheme="minorHAnsi"/>
          <w:sz w:val="24"/>
          <w:szCs w:val="24"/>
        </w:rPr>
        <w:t>Wgr</w:t>
      </w:r>
      <w:proofErr w:type="spellEnd"/>
      <w:r w:rsidRPr="00AA4F95">
        <w:rPr>
          <w:rFonts w:cstheme="minorHAnsi"/>
          <w:sz w:val="24"/>
          <w:szCs w:val="24"/>
        </w:rPr>
        <w:t>.</w:t>
      </w:r>
    </w:p>
    <w:p w14:paraId="48A77C65" w14:textId="77777777" w:rsidR="00824C03" w:rsidRDefault="00824C03" w:rsidP="00684427">
      <w:pPr>
        <w:spacing w:after="0"/>
        <w:rPr>
          <w:rFonts w:cstheme="minorHAnsi"/>
          <w:sz w:val="24"/>
          <w:szCs w:val="24"/>
        </w:rPr>
      </w:pPr>
    </w:p>
    <w:p w14:paraId="1D42E07C" w14:textId="4FBE0A8C" w:rsidR="006B746C" w:rsidRPr="00AA4F95" w:rsidRDefault="006B746C" w:rsidP="00684427">
      <w:pPr>
        <w:spacing w:after="0"/>
        <w:rPr>
          <w:rFonts w:cstheme="minorHAnsi"/>
          <w:sz w:val="24"/>
          <w:szCs w:val="24"/>
        </w:rPr>
      </w:pPr>
      <w:r w:rsidRPr="00AA4F95">
        <w:rPr>
          <w:rFonts w:cstheme="minorHAnsi"/>
          <w:sz w:val="24"/>
          <w:szCs w:val="24"/>
        </w:rPr>
        <w:t>Bij het opstellen van een begroting moet de indexering worden geschat. De werkelijke indexering is pas na afloop van een kalenderjaar bekend. Nacalculatie vindt plaats op basis van de cijfers van het CBS (contractuele loonkosten per maand, CAO-sectoren Overheid).</w:t>
      </w:r>
    </w:p>
    <w:p w14:paraId="25617A4D" w14:textId="77777777" w:rsidR="0020130E" w:rsidRDefault="006B746C" w:rsidP="00684427">
      <w:pPr>
        <w:spacing w:after="0"/>
        <w:rPr>
          <w:rFonts w:cstheme="minorHAnsi"/>
          <w:sz w:val="24"/>
          <w:szCs w:val="24"/>
        </w:rPr>
      </w:pPr>
      <w:r w:rsidRPr="00AA4F95">
        <w:rPr>
          <w:rFonts w:cstheme="minorHAnsi"/>
          <w:sz w:val="24"/>
          <w:szCs w:val="24"/>
        </w:rPr>
        <w:t xml:space="preserve">De rekenkamer brengt gedurende het kalenderjaar voorschotbedragen in rekening gebaseerd op het in de begroting toegekende bedrag. Na afloop van een uitvoeringsjaar verantwoordt de rekenkamer zich via de jaarrekening over de uitgevoerde werkzaamheden en de werkelijk gemaakte kosten. </w:t>
      </w:r>
    </w:p>
    <w:p w14:paraId="4FEE02F5" w14:textId="77777777" w:rsidR="0020130E" w:rsidRDefault="0020130E" w:rsidP="00684427">
      <w:pPr>
        <w:spacing w:after="0"/>
        <w:rPr>
          <w:rFonts w:cstheme="minorHAnsi"/>
          <w:sz w:val="24"/>
          <w:szCs w:val="24"/>
        </w:rPr>
      </w:pPr>
    </w:p>
    <w:p w14:paraId="7782FA8F" w14:textId="77777777" w:rsidR="00934C36" w:rsidRDefault="006B746C" w:rsidP="00684427">
      <w:pPr>
        <w:spacing w:after="0"/>
        <w:rPr>
          <w:rFonts w:cstheme="minorHAnsi"/>
          <w:sz w:val="24"/>
          <w:szCs w:val="24"/>
        </w:rPr>
      </w:pPr>
      <w:r w:rsidRPr="00AA4F95">
        <w:rPr>
          <w:rFonts w:cstheme="minorHAnsi"/>
          <w:sz w:val="24"/>
          <w:szCs w:val="24"/>
        </w:rPr>
        <w:t xml:space="preserve">Onderuitputting in enig jaar kan worden gecompenseerd in volgende jaren. Reservevorming is dus mogelijk en ook wenselijk. In overleg met de accountant en een vertegenwoordiging van de raden en op basis van een inventarisatie van mogelijke extra incidentele kosten, worden een streefomvang en een maximum van de algemene reserve afgesproken. </w:t>
      </w:r>
    </w:p>
    <w:p w14:paraId="216AC8AE" w14:textId="77777777" w:rsidR="00934C36" w:rsidRDefault="00934C36" w:rsidP="00684427">
      <w:pPr>
        <w:spacing w:after="0"/>
        <w:rPr>
          <w:rFonts w:cstheme="minorHAnsi"/>
          <w:sz w:val="24"/>
          <w:szCs w:val="24"/>
        </w:rPr>
      </w:pPr>
    </w:p>
    <w:p w14:paraId="29AAAC0C" w14:textId="76D340D3" w:rsidR="006B746C" w:rsidRPr="00AA4F95" w:rsidRDefault="006B746C" w:rsidP="00684427">
      <w:pPr>
        <w:spacing w:after="0"/>
        <w:rPr>
          <w:rFonts w:cstheme="minorHAnsi"/>
          <w:sz w:val="24"/>
          <w:szCs w:val="24"/>
        </w:rPr>
      </w:pPr>
      <w:r w:rsidRPr="00AA4F95">
        <w:rPr>
          <w:rFonts w:cstheme="minorHAnsi"/>
          <w:sz w:val="24"/>
          <w:szCs w:val="24"/>
        </w:rPr>
        <w:t xml:space="preserve">Reservevorming betekent niet dat de rekenkamer een eigen vermogen heeft. Het geld is en blijft van de deelnemende gemeenten. Na verloop van </w:t>
      </w:r>
      <w:r w:rsidR="00C560A6">
        <w:rPr>
          <w:rFonts w:cstheme="minorHAnsi"/>
          <w:sz w:val="24"/>
          <w:szCs w:val="24"/>
        </w:rPr>
        <w:t>deze periode</w:t>
      </w:r>
      <w:r w:rsidRPr="00AA4F95">
        <w:rPr>
          <w:rFonts w:cstheme="minorHAnsi"/>
          <w:sz w:val="24"/>
          <w:szCs w:val="24"/>
        </w:rPr>
        <w:t xml:space="preserve"> maakt de rekenkamer een voorstel voor de eindafrekening. Daarbij wordt aandacht besteed aan een gewenste startreserve voor de nieuwe periode en de financiële compensatie voor gemeenten waarvoor de onderzoeksinspanning over de hele periode bezien achter is gebleven.</w:t>
      </w:r>
    </w:p>
    <w:p w14:paraId="57F46278" w14:textId="77777777" w:rsidR="00724A8F" w:rsidRPr="007E6B6E" w:rsidRDefault="00724A8F" w:rsidP="00684427">
      <w:pPr>
        <w:spacing w:after="0"/>
        <w:rPr>
          <w:rFonts w:cstheme="minorHAnsi"/>
          <w:b/>
          <w:bCs/>
          <w:sz w:val="24"/>
          <w:szCs w:val="24"/>
        </w:rPr>
      </w:pPr>
    </w:p>
    <w:p w14:paraId="54D7A497" w14:textId="022580FD"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Artikel 1</w:t>
      </w:r>
      <w:r w:rsidR="00404BEC" w:rsidRPr="0003329E">
        <w:rPr>
          <w:rFonts w:asciiTheme="minorHAnsi" w:hAnsiTheme="minorHAnsi" w:cstheme="minorHAnsi"/>
          <w:b/>
          <w:bCs/>
          <w:color w:val="auto"/>
          <w:sz w:val="24"/>
          <w:szCs w:val="24"/>
        </w:rPr>
        <w:t>1</w:t>
      </w:r>
      <w:r w:rsidRPr="0003329E">
        <w:rPr>
          <w:rFonts w:asciiTheme="minorHAnsi" w:hAnsiTheme="minorHAnsi" w:cstheme="minorHAnsi"/>
          <w:b/>
          <w:bCs/>
          <w:color w:val="auto"/>
          <w:sz w:val="24"/>
          <w:szCs w:val="24"/>
        </w:rPr>
        <w:t xml:space="preserve"> Benoeming</w:t>
      </w:r>
    </w:p>
    <w:p w14:paraId="6FD219C8" w14:textId="7713F8C7" w:rsidR="006B746C" w:rsidRPr="007E6B6E" w:rsidRDefault="006B746C" w:rsidP="00684427">
      <w:pPr>
        <w:spacing w:after="0"/>
        <w:rPr>
          <w:rFonts w:cstheme="minorHAnsi"/>
          <w:sz w:val="24"/>
          <w:szCs w:val="24"/>
        </w:rPr>
      </w:pPr>
      <w:r w:rsidRPr="007E6B6E">
        <w:rPr>
          <w:rFonts w:cstheme="minorHAnsi"/>
          <w:sz w:val="24"/>
          <w:szCs w:val="24"/>
        </w:rPr>
        <w:t xml:space="preserve">Na afloop van de wettelijke periode kan het lid van de rekenkamer worden herbenoemd voor een nieuwe periode. De raden herbenoemen het lid van de rekenkamer op voordracht van een vertegenwoordiging van de raden door een gelijkluidend besluit. </w:t>
      </w:r>
    </w:p>
    <w:p w14:paraId="49E9D578" w14:textId="77777777" w:rsidR="00724A8F" w:rsidRPr="000F230B" w:rsidRDefault="00724A8F" w:rsidP="00684427">
      <w:pPr>
        <w:spacing w:after="0"/>
        <w:rPr>
          <w:rFonts w:cstheme="minorHAnsi"/>
          <w:b/>
          <w:bCs/>
          <w:sz w:val="24"/>
          <w:szCs w:val="24"/>
        </w:rPr>
      </w:pPr>
    </w:p>
    <w:p w14:paraId="7D9CB2D3" w14:textId="614D9327" w:rsidR="006B746C" w:rsidRPr="0003329E" w:rsidRDefault="006B746C" w:rsidP="00684427">
      <w:pPr>
        <w:pStyle w:val="Kop2"/>
        <w:spacing w:before="0"/>
        <w:rPr>
          <w:rFonts w:asciiTheme="minorHAnsi" w:hAnsiTheme="minorHAnsi" w:cstheme="minorHAnsi"/>
          <w:b/>
          <w:bCs/>
          <w:color w:val="auto"/>
          <w:sz w:val="24"/>
          <w:szCs w:val="24"/>
        </w:rPr>
      </w:pPr>
      <w:r w:rsidRPr="0003329E">
        <w:rPr>
          <w:rFonts w:asciiTheme="minorHAnsi" w:hAnsiTheme="minorHAnsi" w:cstheme="minorHAnsi"/>
          <w:b/>
          <w:bCs/>
          <w:color w:val="auto"/>
          <w:sz w:val="24"/>
          <w:szCs w:val="24"/>
        </w:rPr>
        <w:t>Artikel 1</w:t>
      </w:r>
      <w:r w:rsidR="00404BEC" w:rsidRPr="0003329E">
        <w:rPr>
          <w:rFonts w:asciiTheme="minorHAnsi" w:hAnsiTheme="minorHAnsi" w:cstheme="minorHAnsi"/>
          <w:b/>
          <w:bCs/>
          <w:color w:val="auto"/>
          <w:sz w:val="24"/>
          <w:szCs w:val="24"/>
        </w:rPr>
        <w:t>2</w:t>
      </w:r>
      <w:r w:rsidRPr="0003329E">
        <w:rPr>
          <w:rFonts w:asciiTheme="minorHAnsi" w:hAnsiTheme="minorHAnsi" w:cstheme="minorHAnsi"/>
          <w:b/>
          <w:bCs/>
          <w:color w:val="auto"/>
          <w:sz w:val="24"/>
          <w:szCs w:val="24"/>
        </w:rPr>
        <w:t xml:space="preserve"> </w:t>
      </w:r>
      <w:r w:rsidR="000F230B" w:rsidRPr="0003329E">
        <w:rPr>
          <w:rFonts w:asciiTheme="minorHAnsi" w:hAnsiTheme="minorHAnsi" w:cstheme="minorHAnsi"/>
          <w:b/>
          <w:bCs/>
          <w:color w:val="auto"/>
          <w:sz w:val="24"/>
          <w:szCs w:val="24"/>
        </w:rPr>
        <w:t>Vergoeding</w:t>
      </w:r>
    </w:p>
    <w:p w14:paraId="7F854268" w14:textId="0AA89439" w:rsidR="006B746C" w:rsidRPr="000F230B" w:rsidRDefault="006B746C" w:rsidP="00684427">
      <w:pPr>
        <w:spacing w:after="0"/>
        <w:rPr>
          <w:rFonts w:cstheme="minorHAnsi"/>
          <w:sz w:val="24"/>
          <w:szCs w:val="24"/>
        </w:rPr>
      </w:pPr>
      <w:r w:rsidRPr="000F230B">
        <w:rPr>
          <w:rFonts w:cstheme="minorHAnsi"/>
          <w:sz w:val="24"/>
          <w:szCs w:val="24"/>
        </w:rPr>
        <w:t>Artikel 81</w:t>
      </w:r>
      <w:r w:rsidR="00F605B5">
        <w:rPr>
          <w:rFonts w:cstheme="minorHAnsi"/>
          <w:sz w:val="24"/>
          <w:szCs w:val="24"/>
        </w:rPr>
        <w:t>o</w:t>
      </w:r>
      <w:r w:rsidRPr="000F230B">
        <w:rPr>
          <w:rFonts w:cstheme="minorHAnsi"/>
          <w:sz w:val="24"/>
          <w:szCs w:val="24"/>
        </w:rPr>
        <w:t xml:space="preserve"> Gemeentewet bepaalt dat de vergoeding die de leden van de rekenkamer voor hun werkzaamheden ontvangen en de tegemoetkoming in de kosten die zij ontvangen, in de gemeenschappelijke regeling worden geregeld. </w:t>
      </w:r>
    </w:p>
    <w:p w14:paraId="7E11A80B" w14:textId="436982F2" w:rsidR="006B746C" w:rsidRDefault="006B746C" w:rsidP="00684427">
      <w:pPr>
        <w:spacing w:after="0"/>
        <w:rPr>
          <w:rFonts w:cstheme="minorHAnsi"/>
          <w:sz w:val="24"/>
          <w:szCs w:val="24"/>
        </w:rPr>
      </w:pPr>
    </w:p>
    <w:p w14:paraId="176B156D" w14:textId="77777777" w:rsidR="000F230B" w:rsidRPr="006B746C" w:rsidRDefault="000F230B" w:rsidP="00684427">
      <w:pPr>
        <w:spacing w:after="0"/>
        <w:rPr>
          <w:rFonts w:cstheme="minorHAnsi"/>
          <w:sz w:val="24"/>
          <w:szCs w:val="24"/>
        </w:rPr>
      </w:pPr>
    </w:p>
    <w:sectPr w:rsidR="000F230B" w:rsidRPr="006B74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DD53" w14:textId="77777777" w:rsidR="009B04BA" w:rsidRDefault="009B04BA" w:rsidP="002C0C56">
      <w:pPr>
        <w:spacing w:after="0" w:line="240" w:lineRule="auto"/>
      </w:pPr>
      <w:r>
        <w:separator/>
      </w:r>
    </w:p>
  </w:endnote>
  <w:endnote w:type="continuationSeparator" w:id="0">
    <w:p w14:paraId="5147AECA" w14:textId="77777777" w:rsidR="009B04BA" w:rsidRDefault="009B04BA" w:rsidP="002C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6325119"/>
      <w:docPartObj>
        <w:docPartGallery w:val="Page Numbers (Bottom of Page)"/>
        <w:docPartUnique/>
      </w:docPartObj>
    </w:sdtPr>
    <w:sdtContent>
      <w:p w14:paraId="102F657F" w14:textId="12EF4ACC" w:rsidR="002C0C56" w:rsidRPr="002C0C56" w:rsidRDefault="002C0C56">
        <w:pPr>
          <w:pStyle w:val="Voettekst"/>
          <w:jc w:val="center"/>
          <w:rPr>
            <w:sz w:val="24"/>
            <w:szCs w:val="24"/>
          </w:rPr>
        </w:pPr>
        <w:r w:rsidRPr="002C0C56">
          <w:rPr>
            <w:sz w:val="24"/>
            <w:szCs w:val="24"/>
          </w:rPr>
          <w:fldChar w:fldCharType="begin"/>
        </w:r>
        <w:r w:rsidRPr="002C0C56">
          <w:rPr>
            <w:sz w:val="24"/>
            <w:szCs w:val="24"/>
          </w:rPr>
          <w:instrText>PAGE   \* MERGEFORMAT</w:instrText>
        </w:r>
        <w:r w:rsidRPr="002C0C56">
          <w:rPr>
            <w:sz w:val="24"/>
            <w:szCs w:val="24"/>
          </w:rPr>
          <w:fldChar w:fldCharType="separate"/>
        </w:r>
        <w:r w:rsidRPr="002C0C56">
          <w:rPr>
            <w:sz w:val="24"/>
            <w:szCs w:val="24"/>
          </w:rPr>
          <w:t>2</w:t>
        </w:r>
        <w:r w:rsidRPr="002C0C56">
          <w:rPr>
            <w:sz w:val="24"/>
            <w:szCs w:val="24"/>
          </w:rPr>
          <w:fldChar w:fldCharType="end"/>
        </w:r>
      </w:p>
    </w:sdtContent>
  </w:sdt>
  <w:p w14:paraId="4D538972" w14:textId="77777777" w:rsidR="002C0C56" w:rsidRDefault="002C0C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7AFA" w14:textId="77777777" w:rsidR="009B04BA" w:rsidRDefault="009B04BA" w:rsidP="002C0C56">
      <w:pPr>
        <w:spacing w:after="0" w:line="240" w:lineRule="auto"/>
      </w:pPr>
      <w:r>
        <w:separator/>
      </w:r>
    </w:p>
  </w:footnote>
  <w:footnote w:type="continuationSeparator" w:id="0">
    <w:p w14:paraId="4A7A88C8" w14:textId="77777777" w:rsidR="009B04BA" w:rsidRDefault="009B04BA" w:rsidP="002C0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2DF"/>
    <w:multiLevelType w:val="hybridMultilevel"/>
    <w:tmpl w:val="B4581C48"/>
    <w:lvl w:ilvl="0" w:tplc="7ECE3976">
      <w:start w:val="1"/>
      <w:numFmt w:val="decimal"/>
      <w:lvlText w:val="%1."/>
      <w:lvlJc w:val="left"/>
      <w:pPr>
        <w:ind w:left="360" w:hanging="360"/>
      </w:pPr>
      <w:rPr>
        <w:b w:val="0"/>
        <w:bCs w:val="0"/>
        <w:i w:val="0"/>
        <w:i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BA61B5"/>
    <w:multiLevelType w:val="hybridMultilevel"/>
    <w:tmpl w:val="65ECAA9A"/>
    <w:lvl w:ilvl="0" w:tplc="F4C823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8E0DC3"/>
    <w:multiLevelType w:val="hybridMultilevel"/>
    <w:tmpl w:val="B4581C48"/>
    <w:lvl w:ilvl="0" w:tplc="FFFFFFFF">
      <w:start w:val="1"/>
      <w:numFmt w:val="decimal"/>
      <w:lvlText w:val="%1."/>
      <w:lvlJc w:val="left"/>
      <w:pPr>
        <w:ind w:left="360" w:hanging="360"/>
      </w:pPr>
      <w:rPr>
        <w:b w:val="0"/>
        <w:bCs w:val="0"/>
        <w:i w:val="0"/>
        <w:i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3472AC"/>
    <w:multiLevelType w:val="hybridMultilevel"/>
    <w:tmpl w:val="0798C70E"/>
    <w:lvl w:ilvl="0" w:tplc="F4C823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396A58"/>
    <w:multiLevelType w:val="multilevel"/>
    <w:tmpl w:val="9C48EEFE"/>
    <w:styleLink w:val="Huidigelijst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3C5DBB"/>
    <w:multiLevelType w:val="hybridMultilevel"/>
    <w:tmpl w:val="9C48EEFE"/>
    <w:lvl w:ilvl="0" w:tplc="F4C823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636DD7"/>
    <w:multiLevelType w:val="hybridMultilevel"/>
    <w:tmpl w:val="51DE36FE"/>
    <w:lvl w:ilvl="0" w:tplc="BB589D4E">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BD1295"/>
    <w:multiLevelType w:val="hybridMultilevel"/>
    <w:tmpl w:val="0636B196"/>
    <w:lvl w:ilvl="0" w:tplc="68C250F8">
      <w:start w:val="1"/>
      <w:numFmt w:val="bullet"/>
      <w:lvlText w:val=""/>
      <w:lvlJc w:val="left"/>
      <w:pPr>
        <w:ind w:left="720" w:hanging="360"/>
      </w:pPr>
      <w:rPr>
        <w:rFonts w:ascii="Symbol" w:hAnsi="Symbol"/>
      </w:rPr>
    </w:lvl>
    <w:lvl w:ilvl="1" w:tplc="D21C25DE">
      <w:start w:val="1"/>
      <w:numFmt w:val="bullet"/>
      <w:lvlText w:val=""/>
      <w:lvlJc w:val="left"/>
      <w:pPr>
        <w:ind w:left="720" w:hanging="360"/>
      </w:pPr>
      <w:rPr>
        <w:rFonts w:ascii="Symbol" w:hAnsi="Symbol"/>
      </w:rPr>
    </w:lvl>
    <w:lvl w:ilvl="2" w:tplc="11345006">
      <w:start w:val="1"/>
      <w:numFmt w:val="bullet"/>
      <w:lvlText w:val=""/>
      <w:lvlJc w:val="left"/>
      <w:pPr>
        <w:ind w:left="720" w:hanging="360"/>
      </w:pPr>
      <w:rPr>
        <w:rFonts w:ascii="Symbol" w:hAnsi="Symbol"/>
      </w:rPr>
    </w:lvl>
    <w:lvl w:ilvl="3" w:tplc="5688FA14">
      <w:start w:val="1"/>
      <w:numFmt w:val="bullet"/>
      <w:lvlText w:val=""/>
      <w:lvlJc w:val="left"/>
      <w:pPr>
        <w:ind w:left="720" w:hanging="360"/>
      </w:pPr>
      <w:rPr>
        <w:rFonts w:ascii="Symbol" w:hAnsi="Symbol"/>
      </w:rPr>
    </w:lvl>
    <w:lvl w:ilvl="4" w:tplc="7918F73E">
      <w:start w:val="1"/>
      <w:numFmt w:val="bullet"/>
      <w:lvlText w:val=""/>
      <w:lvlJc w:val="left"/>
      <w:pPr>
        <w:ind w:left="720" w:hanging="360"/>
      </w:pPr>
      <w:rPr>
        <w:rFonts w:ascii="Symbol" w:hAnsi="Symbol"/>
      </w:rPr>
    </w:lvl>
    <w:lvl w:ilvl="5" w:tplc="C33C82A6">
      <w:start w:val="1"/>
      <w:numFmt w:val="bullet"/>
      <w:lvlText w:val=""/>
      <w:lvlJc w:val="left"/>
      <w:pPr>
        <w:ind w:left="720" w:hanging="360"/>
      </w:pPr>
      <w:rPr>
        <w:rFonts w:ascii="Symbol" w:hAnsi="Symbol"/>
      </w:rPr>
    </w:lvl>
    <w:lvl w:ilvl="6" w:tplc="ADD443BE">
      <w:start w:val="1"/>
      <w:numFmt w:val="bullet"/>
      <w:lvlText w:val=""/>
      <w:lvlJc w:val="left"/>
      <w:pPr>
        <w:ind w:left="720" w:hanging="360"/>
      </w:pPr>
      <w:rPr>
        <w:rFonts w:ascii="Symbol" w:hAnsi="Symbol"/>
      </w:rPr>
    </w:lvl>
    <w:lvl w:ilvl="7" w:tplc="1B34128C">
      <w:start w:val="1"/>
      <w:numFmt w:val="bullet"/>
      <w:lvlText w:val=""/>
      <w:lvlJc w:val="left"/>
      <w:pPr>
        <w:ind w:left="720" w:hanging="360"/>
      </w:pPr>
      <w:rPr>
        <w:rFonts w:ascii="Symbol" w:hAnsi="Symbol"/>
      </w:rPr>
    </w:lvl>
    <w:lvl w:ilvl="8" w:tplc="F4E6A29E">
      <w:start w:val="1"/>
      <w:numFmt w:val="bullet"/>
      <w:lvlText w:val=""/>
      <w:lvlJc w:val="left"/>
      <w:pPr>
        <w:ind w:left="720" w:hanging="360"/>
      </w:pPr>
      <w:rPr>
        <w:rFonts w:ascii="Symbol" w:hAnsi="Symbol"/>
      </w:rPr>
    </w:lvl>
  </w:abstractNum>
  <w:abstractNum w:abstractNumId="8" w15:restartNumberingAfterBreak="0">
    <w:nsid w:val="2DEC731A"/>
    <w:multiLevelType w:val="multilevel"/>
    <w:tmpl w:val="8BBACEB2"/>
    <w:styleLink w:val="Huidigelijst2"/>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1202A5"/>
    <w:multiLevelType w:val="hybridMultilevel"/>
    <w:tmpl w:val="7C601698"/>
    <w:lvl w:ilvl="0" w:tplc="28E08DDA">
      <w:start w:val="1"/>
      <w:numFmt w:val="decimal"/>
      <w:lvlText w:val="%1."/>
      <w:lvlJc w:val="left"/>
      <w:pPr>
        <w:ind w:left="360" w:hanging="360"/>
      </w:pPr>
      <w:rPr>
        <w:i/>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7102A75"/>
    <w:multiLevelType w:val="hybridMultilevel"/>
    <w:tmpl w:val="7B948232"/>
    <w:lvl w:ilvl="0" w:tplc="DDBAB04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73E09CA"/>
    <w:multiLevelType w:val="hybridMultilevel"/>
    <w:tmpl w:val="7E3A0202"/>
    <w:lvl w:ilvl="0" w:tplc="C1D809B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67519B"/>
    <w:multiLevelType w:val="hybridMultilevel"/>
    <w:tmpl w:val="F4DC5310"/>
    <w:lvl w:ilvl="0" w:tplc="F4C823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8F5E43"/>
    <w:multiLevelType w:val="hybridMultilevel"/>
    <w:tmpl w:val="E9C6F98E"/>
    <w:lvl w:ilvl="0" w:tplc="47029CD8">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0446569"/>
    <w:multiLevelType w:val="hybridMultilevel"/>
    <w:tmpl w:val="5F665060"/>
    <w:lvl w:ilvl="0" w:tplc="714AA36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A82BBA"/>
    <w:multiLevelType w:val="hybridMultilevel"/>
    <w:tmpl w:val="A9E66EA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9541708"/>
    <w:multiLevelType w:val="hybridMultilevel"/>
    <w:tmpl w:val="98FC8A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C7B08E5"/>
    <w:multiLevelType w:val="hybridMultilevel"/>
    <w:tmpl w:val="BE148AD6"/>
    <w:lvl w:ilvl="0" w:tplc="0590E138">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D193284"/>
    <w:multiLevelType w:val="hybridMultilevel"/>
    <w:tmpl w:val="EBACC062"/>
    <w:lvl w:ilvl="0" w:tplc="C1D809B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615EF2"/>
    <w:multiLevelType w:val="hybridMultilevel"/>
    <w:tmpl w:val="8A72B42E"/>
    <w:lvl w:ilvl="0" w:tplc="F4C8236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465C71"/>
    <w:multiLevelType w:val="multilevel"/>
    <w:tmpl w:val="B30675E6"/>
    <w:styleLink w:val="Huidigelij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E41337"/>
    <w:multiLevelType w:val="hybridMultilevel"/>
    <w:tmpl w:val="C2642218"/>
    <w:lvl w:ilvl="0" w:tplc="F03CF0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6560676">
    <w:abstractNumId w:val="13"/>
  </w:num>
  <w:num w:numId="2" w16cid:durableId="624581356">
    <w:abstractNumId w:val="16"/>
  </w:num>
  <w:num w:numId="3" w16cid:durableId="703411727">
    <w:abstractNumId w:val="6"/>
  </w:num>
  <w:num w:numId="4" w16cid:durableId="1114710640">
    <w:abstractNumId w:val="18"/>
  </w:num>
  <w:num w:numId="5" w16cid:durableId="2134319890">
    <w:abstractNumId w:val="3"/>
  </w:num>
  <w:num w:numId="6" w16cid:durableId="948584245">
    <w:abstractNumId w:val="1"/>
  </w:num>
  <w:num w:numId="7" w16cid:durableId="125435961">
    <w:abstractNumId w:val="12"/>
  </w:num>
  <w:num w:numId="8" w16cid:durableId="2027904001">
    <w:abstractNumId w:val="19"/>
  </w:num>
  <w:num w:numId="9" w16cid:durableId="1880166161">
    <w:abstractNumId w:val="5"/>
  </w:num>
  <w:num w:numId="10" w16cid:durableId="1014964714">
    <w:abstractNumId w:val="11"/>
  </w:num>
  <w:num w:numId="11" w16cid:durableId="927272104">
    <w:abstractNumId w:val="20"/>
  </w:num>
  <w:num w:numId="12" w16cid:durableId="97070150">
    <w:abstractNumId w:val="10"/>
  </w:num>
  <w:num w:numId="13" w16cid:durableId="1870876283">
    <w:abstractNumId w:val="8"/>
  </w:num>
  <w:num w:numId="14" w16cid:durableId="1972860932">
    <w:abstractNumId w:val="17"/>
  </w:num>
  <w:num w:numId="15" w16cid:durableId="1481968681">
    <w:abstractNumId w:val="9"/>
  </w:num>
  <w:num w:numId="16" w16cid:durableId="1536653043">
    <w:abstractNumId w:val="0"/>
  </w:num>
  <w:num w:numId="17" w16cid:durableId="844245803">
    <w:abstractNumId w:val="2"/>
  </w:num>
  <w:num w:numId="18" w16cid:durableId="1167475798">
    <w:abstractNumId w:val="14"/>
  </w:num>
  <w:num w:numId="19" w16cid:durableId="224991593">
    <w:abstractNumId w:val="21"/>
  </w:num>
  <w:num w:numId="20" w16cid:durableId="211163829">
    <w:abstractNumId w:val="4"/>
  </w:num>
  <w:num w:numId="21" w16cid:durableId="397019936">
    <w:abstractNumId w:val="15"/>
  </w:num>
  <w:num w:numId="22" w16cid:durableId="440679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6C"/>
    <w:rsid w:val="00004D4F"/>
    <w:rsid w:val="00016C6E"/>
    <w:rsid w:val="000255BA"/>
    <w:rsid w:val="00030D45"/>
    <w:rsid w:val="00032C03"/>
    <w:rsid w:val="0003329E"/>
    <w:rsid w:val="00033F8E"/>
    <w:rsid w:val="0006483F"/>
    <w:rsid w:val="0006544A"/>
    <w:rsid w:val="0007381F"/>
    <w:rsid w:val="00074024"/>
    <w:rsid w:val="000813F2"/>
    <w:rsid w:val="00083258"/>
    <w:rsid w:val="000A53DE"/>
    <w:rsid w:val="000B50C8"/>
    <w:rsid w:val="000B5786"/>
    <w:rsid w:val="000B6694"/>
    <w:rsid w:val="000C0F7C"/>
    <w:rsid w:val="000D0F78"/>
    <w:rsid w:val="000E3B42"/>
    <w:rsid w:val="000E61DD"/>
    <w:rsid w:val="000E6F23"/>
    <w:rsid w:val="000F230B"/>
    <w:rsid w:val="00100D00"/>
    <w:rsid w:val="00112559"/>
    <w:rsid w:val="00122CEA"/>
    <w:rsid w:val="00134BC9"/>
    <w:rsid w:val="001572BE"/>
    <w:rsid w:val="0016231A"/>
    <w:rsid w:val="00177F0E"/>
    <w:rsid w:val="00191880"/>
    <w:rsid w:val="0019558E"/>
    <w:rsid w:val="001A7BCE"/>
    <w:rsid w:val="001B1898"/>
    <w:rsid w:val="001B78F7"/>
    <w:rsid w:val="001F79BF"/>
    <w:rsid w:val="0020130E"/>
    <w:rsid w:val="00242AB7"/>
    <w:rsid w:val="002478DA"/>
    <w:rsid w:val="00254768"/>
    <w:rsid w:val="002813C6"/>
    <w:rsid w:val="00285DF2"/>
    <w:rsid w:val="002920BF"/>
    <w:rsid w:val="00292CC3"/>
    <w:rsid w:val="002A056A"/>
    <w:rsid w:val="002B19B9"/>
    <w:rsid w:val="002C0C56"/>
    <w:rsid w:val="002C4387"/>
    <w:rsid w:val="002C4BDE"/>
    <w:rsid w:val="002E73EB"/>
    <w:rsid w:val="00301311"/>
    <w:rsid w:val="00302C55"/>
    <w:rsid w:val="00325DA3"/>
    <w:rsid w:val="00333FC4"/>
    <w:rsid w:val="00342861"/>
    <w:rsid w:val="00353B75"/>
    <w:rsid w:val="00360769"/>
    <w:rsid w:val="00372C00"/>
    <w:rsid w:val="0037756A"/>
    <w:rsid w:val="00382605"/>
    <w:rsid w:val="003A05FD"/>
    <w:rsid w:val="003A1634"/>
    <w:rsid w:val="003A4BCB"/>
    <w:rsid w:val="003B2552"/>
    <w:rsid w:val="003C715B"/>
    <w:rsid w:val="003D6427"/>
    <w:rsid w:val="003E6995"/>
    <w:rsid w:val="003F6F21"/>
    <w:rsid w:val="00404BEC"/>
    <w:rsid w:val="00404F82"/>
    <w:rsid w:val="004215DD"/>
    <w:rsid w:val="004247C8"/>
    <w:rsid w:val="0043410D"/>
    <w:rsid w:val="00436FFE"/>
    <w:rsid w:val="0043797B"/>
    <w:rsid w:val="0045054F"/>
    <w:rsid w:val="00454590"/>
    <w:rsid w:val="00460146"/>
    <w:rsid w:val="004603D1"/>
    <w:rsid w:val="0046263F"/>
    <w:rsid w:val="00472D50"/>
    <w:rsid w:val="00473209"/>
    <w:rsid w:val="00477016"/>
    <w:rsid w:val="004831EC"/>
    <w:rsid w:val="004841F5"/>
    <w:rsid w:val="004A3900"/>
    <w:rsid w:val="004B4B23"/>
    <w:rsid w:val="004C2E40"/>
    <w:rsid w:val="004D20ED"/>
    <w:rsid w:val="00502B34"/>
    <w:rsid w:val="005139F9"/>
    <w:rsid w:val="005230A3"/>
    <w:rsid w:val="00532686"/>
    <w:rsid w:val="00532789"/>
    <w:rsid w:val="00534B2F"/>
    <w:rsid w:val="00543DE8"/>
    <w:rsid w:val="00553260"/>
    <w:rsid w:val="00554E7C"/>
    <w:rsid w:val="005551D0"/>
    <w:rsid w:val="00575441"/>
    <w:rsid w:val="00586F0B"/>
    <w:rsid w:val="005A08D8"/>
    <w:rsid w:val="005A5C0E"/>
    <w:rsid w:val="005A7258"/>
    <w:rsid w:val="005A7B16"/>
    <w:rsid w:val="005C445E"/>
    <w:rsid w:val="005E1F65"/>
    <w:rsid w:val="005F3E64"/>
    <w:rsid w:val="006110D4"/>
    <w:rsid w:val="00614EB5"/>
    <w:rsid w:val="0062194E"/>
    <w:rsid w:val="00622595"/>
    <w:rsid w:val="00625107"/>
    <w:rsid w:val="006426AF"/>
    <w:rsid w:val="006435E2"/>
    <w:rsid w:val="0064711A"/>
    <w:rsid w:val="00652AE1"/>
    <w:rsid w:val="00653E8E"/>
    <w:rsid w:val="006643FE"/>
    <w:rsid w:val="0068108A"/>
    <w:rsid w:val="00684427"/>
    <w:rsid w:val="00684CA7"/>
    <w:rsid w:val="00685CA3"/>
    <w:rsid w:val="0069064D"/>
    <w:rsid w:val="006B3162"/>
    <w:rsid w:val="006B746C"/>
    <w:rsid w:val="006C136B"/>
    <w:rsid w:val="006C2266"/>
    <w:rsid w:val="006C6E35"/>
    <w:rsid w:val="006E24AA"/>
    <w:rsid w:val="006E456D"/>
    <w:rsid w:val="00706EC4"/>
    <w:rsid w:val="00724A8F"/>
    <w:rsid w:val="00725328"/>
    <w:rsid w:val="0073125C"/>
    <w:rsid w:val="0074006B"/>
    <w:rsid w:val="00740687"/>
    <w:rsid w:val="00742294"/>
    <w:rsid w:val="00794FD8"/>
    <w:rsid w:val="007A6286"/>
    <w:rsid w:val="007A701D"/>
    <w:rsid w:val="007B2E35"/>
    <w:rsid w:val="007B4002"/>
    <w:rsid w:val="007E2753"/>
    <w:rsid w:val="007E6B6E"/>
    <w:rsid w:val="007F1D63"/>
    <w:rsid w:val="00802778"/>
    <w:rsid w:val="008128A8"/>
    <w:rsid w:val="00824C03"/>
    <w:rsid w:val="00827B43"/>
    <w:rsid w:val="00837057"/>
    <w:rsid w:val="00845AD8"/>
    <w:rsid w:val="00845CBF"/>
    <w:rsid w:val="008649D1"/>
    <w:rsid w:val="008660A4"/>
    <w:rsid w:val="00884ECE"/>
    <w:rsid w:val="0089039C"/>
    <w:rsid w:val="0089195C"/>
    <w:rsid w:val="008A750D"/>
    <w:rsid w:val="008C0FA2"/>
    <w:rsid w:val="008C19F8"/>
    <w:rsid w:val="008C33FD"/>
    <w:rsid w:val="008C51AE"/>
    <w:rsid w:val="008C5412"/>
    <w:rsid w:val="008E54E5"/>
    <w:rsid w:val="008E5DF4"/>
    <w:rsid w:val="0090269A"/>
    <w:rsid w:val="00912C85"/>
    <w:rsid w:val="009139A6"/>
    <w:rsid w:val="00914B20"/>
    <w:rsid w:val="00931DE9"/>
    <w:rsid w:val="00934C36"/>
    <w:rsid w:val="009442B7"/>
    <w:rsid w:val="00952D3A"/>
    <w:rsid w:val="00967668"/>
    <w:rsid w:val="009A61D8"/>
    <w:rsid w:val="009A7F96"/>
    <w:rsid w:val="009B04BA"/>
    <w:rsid w:val="009C6D28"/>
    <w:rsid w:val="009E54CA"/>
    <w:rsid w:val="009F0001"/>
    <w:rsid w:val="00A0629F"/>
    <w:rsid w:val="00A17851"/>
    <w:rsid w:val="00A20413"/>
    <w:rsid w:val="00A42375"/>
    <w:rsid w:val="00A53F95"/>
    <w:rsid w:val="00A6047D"/>
    <w:rsid w:val="00A6550D"/>
    <w:rsid w:val="00A74010"/>
    <w:rsid w:val="00A80824"/>
    <w:rsid w:val="00A855A0"/>
    <w:rsid w:val="00AA4441"/>
    <w:rsid w:val="00AA4F95"/>
    <w:rsid w:val="00AB19EC"/>
    <w:rsid w:val="00AC41A2"/>
    <w:rsid w:val="00AC52FB"/>
    <w:rsid w:val="00AD1348"/>
    <w:rsid w:val="00AF4318"/>
    <w:rsid w:val="00B12B56"/>
    <w:rsid w:val="00B14805"/>
    <w:rsid w:val="00B16627"/>
    <w:rsid w:val="00B2058E"/>
    <w:rsid w:val="00B22E64"/>
    <w:rsid w:val="00B25265"/>
    <w:rsid w:val="00B27573"/>
    <w:rsid w:val="00B27C7F"/>
    <w:rsid w:val="00B34EF4"/>
    <w:rsid w:val="00B43940"/>
    <w:rsid w:val="00B4590C"/>
    <w:rsid w:val="00B54770"/>
    <w:rsid w:val="00B572FB"/>
    <w:rsid w:val="00B602C3"/>
    <w:rsid w:val="00B81AE2"/>
    <w:rsid w:val="00B96D34"/>
    <w:rsid w:val="00B970B3"/>
    <w:rsid w:val="00BB65F0"/>
    <w:rsid w:val="00BC538D"/>
    <w:rsid w:val="00BD27FB"/>
    <w:rsid w:val="00BD3748"/>
    <w:rsid w:val="00BD6638"/>
    <w:rsid w:val="00BE34CB"/>
    <w:rsid w:val="00BE421D"/>
    <w:rsid w:val="00BE4EE1"/>
    <w:rsid w:val="00C0495F"/>
    <w:rsid w:val="00C0639F"/>
    <w:rsid w:val="00C168AD"/>
    <w:rsid w:val="00C26BF1"/>
    <w:rsid w:val="00C41447"/>
    <w:rsid w:val="00C42891"/>
    <w:rsid w:val="00C452C8"/>
    <w:rsid w:val="00C560A6"/>
    <w:rsid w:val="00C61CB3"/>
    <w:rsid w:val="00C63853"/>
    <w:rsid w:val="00C65654"/>
    <w:rsid w:val="00C776C2"/>
    <w:rsid w:val="00C778E3"/>
    <w:rsid w:val="00C87291"/>
    <w:rsid w:val="00C87576"/>
    <w:rsid w:val="00C918B4"/>
    <w:rsid w:val="00C92497"/>
    <w:rsid w:val="00CB134A"/>
    <w:rsid w:val="00CB45B4"/>
    <w:rsid w:val="00CB5BF4"/>
    <w:rsid w:val="00CC43B6"/>
    <w:rsid w:val="00CC4FCF"/>
    <w:rsid w:val="00CF175A"/>
    <w:rsid w:val="00CF6459"/>
    <w:rsid w:val="00D0716E"/>
    <w:rsid w:val="00D1349D"/>
    <w:rsid w:val="00D20D4C"/>
    <w:rsid w:val="00D26ABC"/>
    <w:rsid w:val="00D4200F"/>
    <w:rsid w:val="00D562EA"/>
    <w:rsid w:val="00D60E0F"/>
    <w:rsid w:val="00D8785E"/>
    <w:rsid w:val="00D90A5E"/>
    <w:rsid w:val="00D96557"/>
    <w:rsid w:val="00D97D6A"/>
    <w:rsid w:val="00DB3803"/>
    <w:rsid w:val="00DD5587"/>
    <w:rsid w:val="00DE0AE3"/>
    <w:rsid w:val="00DE3632"/>
    <w:rsid w:val="00E04CC5"/>
    <w:rsid w:val="00E057B0"/>
    <w:rsid w:val="00E17ED3"/>
    <w:rsid w:val="00E26457"/>
    <w:rsid w:val="00E43DB1"/>
    <w:rsid w:val="00E46741"/>
    <w:rsid w:val="00E656AC"/>
    <w:rsid w:val="00E9099D"/>
    <w:rsid w:val="00E92E70"/>
    <w:rsid w:val="00EB7439"/>
    <w:rsid w:val="00ED0D09"/>
    <w:rsid w:val="00ED1D8E"/>
    <w:rsid w:val="00ED585C"/>
    <w:rsid w:val="00EE6443"/>
    <w:rsid w:val="00EF647D"/>
    <w:rsid w:val="00F042D9"/>
    <w:rsid w:val="00F10354"/>
    <w:rsid w:val="00F10A16"/>
    <w:rsid w:val="00F117D2"/>
    <w:rsid w:val="00F24758"/>
    <w:rsid w:val="00F25CC5"/>
    <w:rsid w:val="00F54054"/>
    <w:rsid w:val="00F56A5D"/>
    <w:rsid w:val="00F57690"/>
    <w:rsid w:val="00F605B5"/>
    <w:rsid w:val="00F65B52"/>
    <w:rsid w:val="00F67888"/>
    <w:rsid w:val="00F73432"/>
    <w:rsid w:val="00F755FF"/>
    <w:rsid w:val="00F902BB"/>
    <w:rsid w:val="00FA551D"/>
    <w:rsid w:val="00FB02FB"/>
    <w:rsid w:val="00FB50E5"/>
    <w:rsid w:val="00FB5B32"/>
    <w:rsid w:val="00FC34A0"/>
    <w:rsid w:val="00FE12A3"/>
    <w:rsid w:val="00FF3F2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4F3B"/>
  <w15:chartTrackingRefBased/>
  <w15:docId w15:val="{D5D0E810-F71D-499C-8FE5-2707EA3C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3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C0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746C"/>
    <w:rPr>
      <w:color w:val="0563C1" w:themeColor="hyperlink"/>
      <w:u w:val="single"/>
    </w:rPr>
  </w:style>
  <w:style w:type="character" w:styleId="Onopgelostemelding">
    <w:name w:val="Unresolved Mention"/>
    <w:basedOn w:val="Standaardalinea-lettertype"/>
    <w:uiPriority w:val="99"/>
    <w:semiHidden/>
    <w:unhideWhenUsed/>
    <w:rsid w:val="006B746C"/>
    <w:rPr>
      <w:color w:val="605E5C"/>
      <w:shd w:val="clear" w:color="auto" w:fill="E1DFDD"/>
    </w:rPr>
  </w:style>
  <w:style w:type="character" w:styleId="Zwaar">
    <w:name w:val="Strong"/>
    <w:basedOn w:val="Standaardalinea-lettertype"/>
    <w:uiPriority w:val="22"/>
    <w:qFormat/>
    <w:rsid w:val="00BE4EE1"/>
    <w:rPr>
      <w:b/>
      <w:bCs/>
    </w:rPr>
  </w:style>
  <w:style w:type="paragraph" w:styleId="Lijstalinea">
    <w:name w:val="List Paragraph"/>
    <w:basedOn w:val="Standaard"/>
    <w:uiPriority w:val="34"/>
    <w:qFormat/>
    <w:rsid w:val="00543DE8"/>
    <w:pPr>
      <w:ind w:left="720"/>
      <w:contextualSpacing/>
    </w:pPr>
  </w:style>
  <w:style w:type="paragraph" w:styleId="Koptekst">
    <w:name w:val="header"/>
    <w:basedOn w:val="Standaard"/>
    <w:link w:val="KoptekstChar"/>
    <w:uiPriority w:val="99"/>
    <w:unhideWhenUsed/>
    <w:rsid w:val="002C0C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0C56"/>
  </w:style>
  <w:style w:type="paragraph" w:styleId="Voettekst">
    <w:name w:val="footer"/>
    <w:basedOn w:val="Standaard"/>
    <w:link w:val="VoettekstChar"/>
    <w:uiPriority w:val="99"/>
    <w:unhideWhenUsed/>
    <w:rsid w:val="002C0C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0C56"/>
  </w:style>
  <w:style w:type="character" w:styleId="Verwijzingopmerking">
    <w:name w:val="annotation reference"/>
    <w:basedOn w:val="Standaardalinea-lettertype"/>
    <w:uiPriority w:val="99"/>
    <w:semiHidden/>
    <w:unhideWhenUsed/>
    <w:rsid w:val="00134BC9"/>
    <w:rPr>
      <w:sz w:val="16"/>
      <w:szCs w:val="16"/>
    </w:rPr>
  </w:style>
  <w:style w:type="paragraph" w:styleId="Tekstopmerking">
    <w:name w:val="annotation text"/>
    <w:basedOn w:val="Standaard"/>
    <w:link w:val="TekstopmerkingChar"/>
    <w:uiPriority w:val="99"/>
    <w:unhideWhenUsed/>
    <w:rsid w:val="00134BC9"/>
    <w:pPr>
      <w:spacing w:line="240" w:lineRule="auto"/>
    </w:pPr>
    <w:rPr>
      <w:sz w:val="20"/>
      <w:szCs w:val="20"/>
    </w:rPr>
  </w:style>
  <w:style w:type="character" w:customStyle="1" w:styleId="TekstopmerkingChar">
    <w:name w:val="Tekst opmerking Char"/>
    <w:basedOn w:val="Standaardalinea-lettertype"/>
    <w:link w:val="Tekstopmerking"/>
    <w:uiPriority w:val="99"/>
    <w:rsid w:val="00134BC9"/>
    <w:rPr>
      <w:sz w:val="20"/>
      <w:szCs w:val="20"/>
    </w:rPr>
  </w:style>
  <w:style w:type="paragraph" w:styleId="Onderwerpvanopmerking">
    <w:name w:val="annotation subject"/>
    <w:basedOn w:val="Tekstopmerking"/>
    <w:next w:val="Tekstopmerking"/>
    <w:link w:val="OnderwerpvanopmerkingChar"/>
    <w:uiPriority w:val="99"/>
    <w:semiHidden/>
    <w:unhideWhenUsed/>
    <w:rsid w:val="00134BC9"/>
    <w:rPr>
      <w:b/>
      <w:bCs/>
    </w:rPr>
  </w:style>
  <w:style w:type="character" w:customStyle="1" w:styleId="OnderwerpvanopmerkingChar">
    <w:name w:val="Onderwerp van opmerking Char"/>
    <w:basedOn w:val="TekstopmerkingChar"/>
    <w:link w:val="Onderwerpvanopmerking"/>
    <w:uiPriority w:val="99"/>
    <w:semiHidden/>
    <w:rsid w:val="00134BC9"/>
    <w:rPr>
      <w:b/>
      <w:bCs/>
      <w:sz w:val="20"/>
      <w:szCs w:val="20"/>
    </w:rPr>
  </w:style>
  <w:style w:type="numbering" w:customStyle="1" w:styleId="Huidigelijst1">
    <w:name w:val="Huidige lijst1"/>
    <w:uiPriority w:val="99"/>
    <w:rsid w:val="002920BF"/>
    <w:pPr>
      <w:numPr>
        <w:numId w:val="11"/>
      </w:numPr>
    </w:pPr>
  </w:style>
  <w:style w:type="numbering" w:customStyle="1" w:styleId="Huidigelijst2">
    <w:name w:val="Huidige lijst2"/>
    <w:uiPriority w:val="99"/>
    <w:rsid w:val="002920BF"/>
    <w:pPr>
      <w:numPr>
        <w:numId w:val="13"/>
      </w:numPr>
    </w:pPr>
  </w:style>
  <w:style w:type="paragraph" w:styleId="Tekstzonderopmaak">
    <w:name w:val="Plain Text"/>
    <w:basedOn w:val="Standaard"/>
    <w:link w:val="TekstzonderopmaakChar"/>
    <w:uiPriority w:val="99"/>
    <w:semiHidden/>
    <w:unhideWhenUsed/>
    <w:rsid w:val="002C4BDE"/>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2C4BDE"/>
    <w:rPr>
      <w:rFonts w:ascii="Consolas" w:hAnsi="Consolas"/>
      <w:sz w:val="21"/>
      <w:szCs w:val="21"/>
    </w:rPr>
  </w:style>
  <w:style w:type="paragraph" w:styleId="Revisie">
    <w:name w:val="Revision"/>
    <w:hidden/>
    <w:uiPriority w:val="99"/>
    <w:semiHidden/>
    <w:rsid w:val="00E656AC"/>
    <w:pPr>
      <w:spacing w:after="0" w:line="240" w:lineRule="auto"/>
    </w:pPr>
  </w:style>
  <w:style w:type="numbering" w:customStyle="1" w:styleId="Huidigelijst3">
    <w:name w:val="Huidige lijst3"/>
    <w:uiPriority w:val="99"/>
    <w:rsid w:val="0037756A"/>
    <w:pPr>
      <w:numPr>
        <w:numId w:val="20"/>
      </w:numPr>
    </w:pPr>
  </w:style>
  <w:style w:type="character" w:customStyle="1" w:styleId="Kop1Char">
    <w:name w:val="Kop 1 Char"/>
    <w:basedOn w:val="Standaardalinea-lettertype"/>
    <w:link w:val="Kop1"/>
    <w:uiPriority w:val="9"/>
    <w:rsid w:val="00BE34CB"/>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BE34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34CB"/>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8C0FA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9611">
      <w:bodyDiv w:val="1"/>
      <w:marLeft w:val="0"/>
      <w:marRight w:val="0"/>
      <w:marTop w:val="0"/>
      <w:marBottom w:val="0"/>
      <w:divBdr>
        <w:top w:val="none" w:sz="0" w:space="0" w:color="auto"/>
        <w:left w:val="none" w:sz="0" w:space="0" w:color="auto"/>
        <w:bottom w:val="none" w:sz="0" w:space="0" w:color="auto"/>
        <w:right w:val="none" w:sz="0" w:space="0" w:color="auto"/>
      </w:divBdr>
      <w:divsChild>
        <w:div w:id="58795938">
          <w:marLeft w:val="0"/>
          <w:marRight w:val="0"/>
          <w:marTop w:val="0"/>
          <w:marBottom w:val="0"/>
          <w:divBdr>
            <w:top w:val="none" w:sz="0" w:space="0" w:color="auto"/>
            <w:left w:val="none" w:sz="0" w:space="0" w:color="auto"/>
            <w:bottom w:val="none" w:sz="0" w:space="0" w:color="auto"/>
            <w:right w:val="none" w:sz="0" w:space="0" w:color="auto"/>
          </w:divBdr>
        </w:div>
        <w:div w:id="658383450">
          <w:marLeft w:val="0"/>
          <w:marRight w:val="0"/>
          <w:marTop w:val="0"/>
          <w:marBottom w:val="0"/>
          <w:divBdr>
            <w:top w:val="none" w:sz="0" w:space="0" w:color="auto"/>
            <w:left w:val="none" w:sz="0" w:space="0" w:color="auto"/>
            <w:bottom w:val="none" w:sz="0" w:space="0" w:color="auto"/>
            <w:right w:val="none" w:sz="0" w:space="0" w:color="auto"/>
          </w:divBdr>
          <w:divsChild>
            <w:div w:id="1652322323">
              <w:marLeft w:val="0"/>
              <w:marRight w:val="0"/>
              <w:marTop w:val="0"/>
              <w:marBottom w:val="0"/>
              <w:divBdr>
                <w:top w:val="none" w:sz="0" w:space="0" w:color="auto"/>
                <w:left w:val="none" w:sz="0" w:space="0" w:color="auto"/>
                <w:bottom w:val="none" w:sz="0" w:space="0" w:color="auto"/>
                <w:right w:val="none" w:sz="0" w:space="0" w:color="auto"/>
              </w:divBdr>
              <w:divsChild>
                <w:div w:id="1858688416">
                  <w:marLeft w:val="0"/>
                  <w:marRight w:val="0"/>
                  <w:marTop w:val="0"/>
                  <w:marBottom w:val="0"/>
                  <w:divBdr>
                    <w:top w:val="none" w:sz="0" w:space="0" w:color="auto"/>
                    <w:left w:val="none" w:sz="0" w:space="0" w:color="auto"/>
                    <w:bottom w:val="none" w:sz="0" w:space="0" w:color="auto"/>
                    <w:right w:val="none" w:sz="0" w:space="0" w:color="auto"/>
                  </w:divBdr>
                </w:div>
                <w:div w:id="369262237">
                  <w:marLeft w:val="0"/>
                  <w:marRight w:val="0"/>
                  <w:marTop w:val="0"/>
                  <w:marBottom w:val="0"/>
                  <w:divBdr>
                    <w:top w:val="none" w:sz="0" w:space="0" w:color="auto"/>
                    <w:left w:val="none" w:sz="0" w:space="0" w:color="auto"/>
                    <w:bottom w:val="none" w:sz="0" w:space="0" w:color="auto"/>
                    <w:right w:val="none" w:sz="0" w:space="0" w:color="auto"/>
                  </w:divBdr>
                </w:div>
                <w:div w:id="955872547">
                  <w:marLeft w:val="0"/>
                  <w:marRight w:val="0"/>
                  <w:marTop w:val="0"/>
                  <w:marBottom w:val="0"/>
                  <w:divBdr>
                    <w:top w:val="none" w:sz="0" w:space="0" w:color="auto"/>
                    <w:left w:val="none" w:sz="0" w:space="0" w:color="auto"/>
                    <w:bottom w:val="none" w:sz="0" w:space="0" w:color="auto"/>
                    <w:right w:val="none" w:sz="0" w:space="0" w:color="auto"/>
                  </w:divBdr>
                </w:div>
                <w:div w:id="1405682736">
                  <w:marLeft w:val="0"/>
                  <w:marRight w:val="0"/>
                  <w:marTop w:val="0"/>
                  <w:marBottom w:val="0"/>
                  <w:divBdr>
                    <w:top w:val="none" w:sz="0" w:space="0" w:color="auto"/>
                    <w:left w:val="none" w:sz="0" w:space="0" w:color="auto"/>
                    <w:bottom w:val="none" w:sz="0" w:space="0" w:color="auto"/>
                    <w:right w:val="none" w:sz="0" w:space="0" w:color="auto"/>
                  </w:divBdr>
                </w:div>
                <w:div w:id="764499420">
                  <w:marLeft w:val="0"/>
                  <w:marRight w:val="0"/>
                  <w:marTop w:val="0"/>
                  <w:marBottom w:val="0"/>
                  <w:divBdr>
                    <w:top w:val="none" w:sz="0" w:space="0" w:color="auto"/>
                    <w:left w:val="none" w:sz="0" w:space="0" w:color="auto"/>
                    <w:bottom w:val="none" w:sz="0" w:space="0" w:color="auto"/>
                    <w:right w:val="none" w:sz="0" w:space="0" w:color="auto"/>
                  </w:divBdr>
                </w:div>
                <w:div w:id="1152520271">
                  <w:marLeft w:val="0"/>
                  <w:marRight w:val="0"/>
                  <w:marTop w:val="0"/>
                  <w:marBottom w:val="0"/>
                  <w:divBdr>
                    <w:top w:val="none" w:sz="0" w:space="0" w:color="auto"/>
                    <w:left w:val="none" w:sz="0" w:space="0" w:color="auto"/>
                    <w:bottom w:val="none" w:sz="0" w:space="0" w:color="auto"/>
                    <w:right w:val="none" w:sz="0" w:space="0" w:color="auto"/>
                  </w:divBdr>
                </w:div>
                <w:div w:id="1422145181">
                  <w:marLeft w:val="0"/>
                  <w:marRight w:val="0"/>
                  <w:marTop w:val="0"/>
                  <w:marBottom w:val="0"/>
                  <w:divBdr>
                    <w:top w:val="none" w:sz="0" w:space="0" w:color="auto"/>
                    <w:left w:val="none" w:sz="0" w:space="0" w:color="auto"/>
                    <w:bottom w:val="none" w:sz="0" w:space="0" w:color="auto"/>
                    <w:right w:val="none" w:sz="0" w:space="0" w:color="auto"/>
                  </w:divBdr>
                </w:div>
                <w:div w:id="1977949260">
                  <w:marLeft w:val="0"/>
                  <w:marRight w:val="0"/>
                  <w:marTop w:val="0"/>
                  <w:marBottom w:val="0"/>
                  <w:divBdr>
                    <w:top w:val="none" w:sz="0" w:space="0" w:color="auto"/>
                    <w:left w:val="none" w:sz="0" w:space="0" w:color="auto"/>
                    <w:bottom w:val="none" w:sz="0" w:space="0" w:color="auto"/>
                    <w:right w:val="none" w:sz="0" w:space="0" w:color="auto"/>
                  </w:divBdr>
                </w:div>
                <w:div w:id="591427222">
                  <w:marLeft w:val="0"/>
                  <w:marRight w:val="0"/>
                  <w:marTop w:val="0"/>
                  <w:marBottom w:val="0"/>
                  <w:divBdr>
                    <w:top w:val="none" w:sz="0" w:space="0" w:color="auto"/>
                    <w:left w:val="none" w:sz="0" w:space="0" w:color="auto"/>
                    <w:bottom w:val="none" w:sz="0" w:space="0" w:color="auto"/>
                    <w:right w:val="none" w:sz="0" w:space="0" w:color="auto"/>
                  </w:divBdr>
                </w:div>
                <w:div w:id="1186938729">
                  <w:marLeft w:val="0"/>
                  <w:marRight w:val="0"/>
                  <w:marTop w:val="0"/>
                  <w:marBottom w:val="0"/>
                  <w:divBdr>
                    <w:top w:val="none" w:sz="0" w:space="0" w:color="auto"/>
                    <w:left w:val="none" w:sz="0" w:space="0" w:color="auto"/>
                    <w:bottom w:val="none" w:sz="0" w:space="0" w:color="auto"/>
                    <w:right w:val="none" w:sz="0" w:space="0" w:color="auto"/>
                  </w:divBdr>
                </w:div>
                <w:div w:id="797652209">
                  <w:marLeft w:val="0"/>
                  <w:marRight w:val="0"/>
                  <w:marTop w:val="0"/>
                  <w:marBottom w:val="0"/>
                  <w:divBdr>
                    <w:top w:val="none" w:sz="0" w:space="0" w:color="auto"/>
                    <w:left w:val="none" w:sz="0" w:space="0" w:color="auto"/>
                    <w:bottom w:val="none" w:sz="0" w:space="0" w:color="auto"/>
                    <w:right w:val="none" w:sz="0" w:space="0" w:color="auto"/>
                  </w:divBdr>
                </w:div>
                <w:div w:id="1726643312">
                  <w:marLeft w:val="0"/>
                  <w:marRight w:val="0"/>
                  <w:marTop w:val="0"/>
                  <w:marBottom w:val="0"/>
                  <w:divBdr>
                    <w:top w:val="none" w:sz="0" w:space="0" w:color="auto"/>
                    <w:left w:val="none" w:sz="0" w:space="0" w:color="auto"/>
                    <w:bottom w:val="none" w:sz="0" w:space="0" w:color="auto"/>
                    <w:right w:val="none" w:sz="0" w:space="0" w:color="auto"/>
                  </w:divBdr>
                </w:div>
                <w:div w:id="1856191277">
                  <w:marLeft w:val="0"/>
                  <w:marRight w:val="0"/>
                  <w:marTop w:val="0"/>
                  <w:marBottom w:val="0"/>
                  <w:divBdr>
                    <w:top w:val="none" w:sz="0" w:space="0" w:color="auto"/>
                    <w:left w:val="none" w:sz="0" w:space="0" w:color="auto"/>
                    <w:bottom w:val="none" w:sz="0" w:space="0" w:color="auto"/>
                    <w:right w:val="none" w:sz="0" w:space="0" w:color="auto"/>
                  </w:divBdr>
                </w:div>
                <w:div w:id="147985693">
                  <w:marLeft w:val="0"/>
                  <w:marRight w:val="0"/>
                  <w:marTop w:val="0"/>
                  <w:marBottom w:val="0"/>
                  <w:divBdr>
                    <w:top w:val="none" w:sz="0" w:space="0" w:color="auto"/>
                    <w:left w:val="none" w:sz="0" w:space="0" w:color="auto"/>
                    <w:bottom w:val="none" w:sz="0" w:space="0" w:color="auto"/>
                    <w:right w:val="none" w:sz="0" w:space="0" w:color="auto"/>
                  </w:divBdr>
                </w:div>
                <w:div w:id="1814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8802">
      <w:bodyDiv w:val="1"/>
      <w:marLeft w:val="0"/>
      <w:marRight w:val="0"/>
      <w:marTop w:val="0"/>
      <w:marBottom w:val="0"/>
      <w:divBdr>
        <w:top w:val="none" w:sz="0" w:space="0" w:color="auto"/>
        <w:left w:val="none" w:sz="0" w:space="0" w:color="auto"/>
        <w:bottom w:val="none" w:sz="0" w:space="0" w:color="auto"/>
        <w:right w:val="none" w:sz="0" w:space="0" w:color="auto"/>
      </w:divBdr>
      <w:divsChild>
        <w:div w:id="934442899">
          <w:marLeft w:val="0"/>
          <w:marRight w:val="0"/>
          <w:marTop w:val="0"/>
          <w:marBottom w:val="0"/>
          <w:divBdr>
            <w:top w:val="none" w:sz="0" w:space="0" w:color="auto"/>
            <w:left w:val="none" w:sz="0" w:space="0" w:color="auto"/>
            <w:bottom w:val="none" w:sz="0" w:space="0" w:color="auto"/>
            <w:right w:val="none" w:sz="0" w:space="0" w:color="auto"/>
          </w:divBdr>
        </w:div>
        <w:div w:id="1119954596">
          <w:marLeft w:val="0"/>
          <w:marRight w:val="0"/>
          <w:marTop w:val="0"/>
          <w:marBottom w:val="0"/>
          <w:divBdr>
            <w:top w:val="none" w:sz="0" w:space="0" w:color="auto"/>
            <w:left w:val="none" w:sz="0" w:space="0" w:color="auto"/>
            <w:bottom w:val="none" w:sz="0" w:space="0" w:color="auto"/>
            <w:right w:val="none" w:sz="0" w:space="0" w:color="auto"/>
          </w:divBdr>
          <w:divsChild>
            <w:div w:id="1261838340">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
                <w:div w:id="758909886">
                  <w:marLeft w:val="0"/>
                  <w:marRight w:val="0"/>
                  <w:marTop w:val="0"/>
                  <w:marBottom w:val="0"/>
                  <w:divBdr>
                    <w:top w:val="none" w:sz="0" w:space="0" w:color="auto"/>
                    <w:left w:val="none" w:sz="0" w:space="0" w:color="auto"/>
                    <w:bottom w:val="none" w:sz="0" w:space="0" w:color="auto"/>
                    <w:right w:val="none" w:sz="0" w:space="0" w:color="auto"/>
                  </w:divBdr>
                </w:div>
                <w:div w:id="1251817643">
                  <w:marLeft w:val="0"/>
                  <w:marRight w:val="0"/>
                  <w:marTop w:val="0"/>
                  <w:marBottom w:val="0"/>
                  <w:divBdr>
                    <w:top w:val="none" w:sz="0" w:space="0" w:color="auto"/>
                    <w:left w:val="none" w:sz="0" w:space="0" w:color="auto"/>
                    <w:bottom w:val="none" w:sz="0" w:space="0" w:color="auto"/>
                    <w:right w:val="none" w:sz="0" w:space="0" w:color="auto"/>
                  </w:divBdr>
                </w:div>
                <w:div w:id="866991573">
                  <w:marLeft w:val="0"/>
                  <w:marRight w:val="0"/>
                  <w:marTop w:val="0"/>
                  <w:marBottom w:val="0"/>
                  <w:divBdr>
                    <w:top w:val="none" w:sz="0" w:space="0" w:color="auto"/>
                    <w:left w:val="none" w:sz="0" w:space="0" w:color="auto"/>
                    <w:bottom w:val="none" w:sz="0" w:space="0" w:color="auto"/>
                    <w:right w:val="none" w:sz="0" w:space="0" w:color="auto"/>
                  </w:divBdr>
                </w:div>
                <w:div w:id="69470997">
                  <w:marLeft w:val="0"/>
                  <w:marRight w:val="0"/>
                  <w:marTop w:val="0"/>
                  <w:marBottom w:val="0"/>
                  <w:divBdr>
                    <w:top w:val="none" w:sz="0" w:space="0" w:color="auto"/>
                    <w:left w:val="none" w:sz="0" w:space="0" w:color="auto"/>
                    <w:bottom w:val="none" w:sz="0" w:space="0" w:color="auto"/>
                    <w:right w:val="none" w:sz="0" w:space="0" w:color="auto"/>
                  </w:divBdr>
                </w:div>
                <w:div w:id="1750956259">
                  <w:marLeft w:val="0"/>
                  <w:marRight w:val="0"/>
                  <w:marTop w:val="0"/>
                  <w:marBottom w:val="0"/>
                  <w:divBdr>
                    <w:top w:val="none" w:sz="0" w:space="0" w:color="auto"/>
                    <w:left w:val="none" w:sz="0" w:space="0" w:color="auto"/>
                    <w:bottom w:val="none" w:sz="0" w:space="0" w:color="auto"/>
                    <w:right w:val="none" w:sz="0" w:space="0" w:color="auto"/>
                  </w:divBdr>
                </w:div>
                <w:div w:id="2015106161">
                  <w:marLeft w:val="0"/>
                  <w:marRight w:val="0"/>
                  <w:marTop w:val="0"/>
                  <w:marBottom w:val="0"/>
                  <w:divBdr>
                    <w:top w:val="none" w:sz="0" w:space="0" w:color="auto"/>
                    <w:left w:val="none" w:sz="0" w:space="0" w:color="auto"/>
                    <w:bottom w:val="none" w:sz="0" w:space="0" w:color="auto"/>
                    <w:right w:val="none" w:sz="0" w:space="0" w:color="auto"/>
                  </w:divBdr>
                </w:div>
                <w:div w:id="510146099">
                  <w:marLeft w:val="0"/>
                  <w:marRight w:val="0"/>
                  <w:marTop w:val="0"/>
                  <w:marBottom w:val="0"/>
                  <w:divBdr>
                    <w:top w:val="none" w:sz="0" w:space="0" w:color="auto"/>
                    <w:left w:val="none" w:sz="0" w:space="0" w:color="auto"/>
                    <w:bottom w:val="none" w:sz="0" w:space="0" w:color="auto"/>
                    <w:right w:val="none" w:sz="0" w:space="0" w:color="auto"/>
                  </w:divBdr>
                </w:div>
                <w:div w:id="986519911">
                  <w:marLeft w:val="0"/>
                  <w:marRight w:val="0"/>
                  <w:marTop w:val="0"/>
                  <w:marBottom w:val="0"/>
                  <w:divBdr>
                    <w:top w:val="none" w:sz="0" w:space="0" w:color="auto"/>
                    <w:left w:val="none" w:sz="0" w:space="0" w:color="auto"/>
                    <w:bottom w:val="none" w:sz="0" w:space="0" w:color="auto"/>
                    <w:right w:val="none" w:sz="0" w:space="0" w:color="auto"/>
                  </w:divBdr>
                </w:div>
                <w:div w:id="1854759210">
                  <w:marLeft w:val="0"/>
                  <w:marRight w:val="0"/>
                  <w:marTop w:val="0"/>
                  <w:marBottom w:val="0"/>
                  <w:divBdr>
                    <w:top w:val="none" w:sz="0" w:space="0" w:color="auto"/>
                    <w:left w:val="none" w:sz="0" w:space="0" w:color="auto"/>
                    <w:bottom w:val="none" w:sz="0" w:space="0" w:color="auto"/>
                    <w:right w:val="none" w:sz="0" w:space="0" w:color="auto"/>
                  </w:divBdr>
                </w:div>
                <w:div w:id="441530927">
                  <w:marLeft w:val="0"/>
                  <w:marRight w:val="0"/>
                  <w:marTop w:val="0"/>
                  <w:marBottom w:val="0"/>
                  <w:divBdr>
                    <w:top w:val="none" w:sz="0" w:space="0" w:color="auto"/>
                    <w:left w:val="none" w:sz="0" w:space="0" w:color="auto"/>
                    <w:bottom w:val="none" w:sz="0" w:space="0" w:color="auto"/>
                    <w:right w:val="none" w:sz="0" w:space="0" w:color="auto"/>
                  </w:divBdr>
                </w:div>
                <w:div w:id="560096022">
                  <w:marLeft w:val="0"/>
                  <w:marRight w:val="0"/>
                  <w:marTop w:val="0"/>
                  <w:marBottom w:val="0"/>
                  <w:divBdr>
                    <w:top w:val="none" w:sz="0" w:space="0" w:color="auto"/>
                    <w:left w:val="none" w:sz="0" w:space="0" w:color="auto"/>
                    <w:bottom w:val="none" w:sz="0" w:space="0" w:color="auto"/>
                    <w:right w:val="none" w:sz="0" w:space="0" w:color="auto"/>
                  </w:divBdr>
                </w:div>
                <w:div w:id="784693507">
                  <w:marLeft w:val="0"/>
                  <w:marRight w:val="0"/>
                  <w:marTop w:val="0"/>
                  <w:marBottom w:val="0"/>
                  <w:divBdr>
                    <w:top w:val="none" w:sz="0" w:space="0" w:color="auto"/>
                    <w:left w:val="none" w:sz="0" w:space="0" w:color="auto"/>
                    <w:bottom w:val="none" w:sz="0" w:space="0" w:color="auto"/>
                    <w:right w:val="none" w:sz="0" w:space="0" w:color="auto"/>
                  </w:divBdr>
                </w:div>
                <w:div w:id="598221324">
                  <w:marLeft w:val="0"/>
                  <w:marRight w:val="0"/>
                  <w:marTop w:val="0"/>
                  <w:marBottom w:val="0"/>
                  <w:divBdr>
                    <w:top w:val="none" w:sz="0" w:space="0" w:color="auto"/>
                    <w:left w:val="none" w:sz="0" w:space="0" w:color="auto"/>
                    <w:bottom w:val="none" w:sz="0" w:space="0" w:color="auto"/>
                    <w:right w:val="none" w:sz="0" w:space="0" w:color="auto"/>
                  </w:divBdr>
                </w:div>
                <w:div w:id="13907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83F7-67AB-134C-9B22-EF7CFD06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2364</Words>
  <Characters>13002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Lappee</dc:creator>
  <cp:keywords/>
  <dc:description/>
  <cp:lastModifiedBy>Lies van Aelst</cp:lastModifiedBy>
  <cp:revision>5</cp:revision>
  <dcterms:created xsi:type="dcterms:W3CDTF">2023-10-03T14:17:00Z</dcterms:created>
  <dcterms:modified xsi:type="dcterms:W3CDTF">2023-10-10T13:45:00Z</dcterms:modified>
</cp:coreProperties>
</file>