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9B3F" w14:textId="52C98720" w:rsidR="00A764CC" w:rsidRDefault="00A764CC" w:rsidP="007A1E9C">
      <w:pPr>
        <w:autoSpaceDE w:val="0"/>
        <w:autoSpaceDN w:val="0"/>
        <w:adjustRightInd w:val="0"/>
        <w:jc w:val="center"/>
        <w:rPr>
          <w:rFonts w:cs="Arial"/>
          <w:iCs/>
          <w:color w:val="538135" w:themeColor="accent6" w:themeShade="BF"/>
          <w:sz w:val="32"/>
          <w:szCs w:val="32"/>
        </w:rPr>
      </w:pPr>
      <w:bookmarkStart w:id="0" w:name="_Hlk128414588"/>
    </w:p>
    <w:p w14:paraId="0162421C" w14:textId="77777777" w:rsidR="00A764CC" w:rsidRDefault="00A764CC" w:rsidP="00A764CC">
      <w:pPr>
        <w:autoSpaceDE w:val="0"/>
        <w:autoSpaceDN w:val="0"/>
        <w:adjustRightInd w:val="0"/>
        <w:jc w:val="right"/>
        <w:rPr>
          <w:rFonts w:cs="Arial"/>
          <w:iCs/>
          <w:color w:val="538135" w:themeColor="accent6" w:themeShade="BF"/>
          <w:sz w:val="32"/>
          <w:szCs w:val="32"/>
        </w:rPr>
      </w:pPr>
    </w:p>
    <w:p w14:paraId="38CF6376" w14:textId="77777777" w:rsidR="007A1E9C" w:rsidRDefault="007A1E9C" w:rsidP="00AA46B7">
      <w:pPr>
        <w:autoSpaceDE w:val="0"/>
        <w:autoSpaceDN w:val="0"/>
        <w:adjustRightInd w:val="0"/>
        <w:jc w:val="center"/>
        <w:rPr>
          <w:rFonts w:cs="Arial"/>
          <w:iCs/>
          <w:color w:val="538135" w:themeColor="accent6" w:themeShade="BF"/>
          <w:sz w:val="40"/>
          <w:szCs w:val="40"/>
        </w:rPr>
      </w:pPr>
    </w:p>
    <w:p w14:paraId="76FC4C57" w14:textId="77777777" w:rsidR="007A1E9C" w:rsidRDefault="007A1E9C" w:rsidP="00AA46B7">
      <w:pPr>
        <w:autoSpaceDE w:val="0"/>
        <w:autoSpaceDN w:val="0"/>
        <w:adjustRightInd w:val="0"/>
        <w:jc w:val="center"/>
        <w:rPr>
          <w:rFonts w:cs="Arial"/>
          <w:iCs/>
          <w:color w:val="538135" w:themeColor="accent6" w:themeShade="BF"/>
          <w:sz w:val="40"/>
          <w:szCs w:val="40"/>
        </w:rPr>
      </w:pPr>
    </w:p>
    <w:p w14:paraId="191BF8FE" w14:textId="3EE29B06" w:rsidR="00A764CC" w:rsidRPr="00AA46B7" w:rsidRDefault="00A764CC" w:rsidP="00AA46B7">
      <w:pPr>
        <w:autoSpaceDE w:val="0"/>
        <w:autoSpaceDN w:val="0"/>
        <w:adjustRightInd w:val="0"/>
        <w:jc w:val="center"/>
        <w:rPr>
          <w:rFonts w:cs="Arial"/>
          <w:iCs/>
          <w:color w:val="538135" w:themeColor="accent6" w:themeShade="BF"/>
          <w:sz w:val="40"/>
          <w:szCs w:val="40"/>
        </w:rPr>
      </w:pPr>
      <w:r w:rsidRPr="00AA46B7">
        <w:rPr>
          <w:rFonts w:cs="Arial"/>
          <w:iCs/>
          <w:color w:val="538135" w:themeColor="accent6" w:themeShade="BF"/>
          <w:sz w:val="40"/>
          <w:szCs w:val="40"/>
        </w:rPr>
        <w:t>Rekenkamer</w:t>
      </w:r>
      <w:r w:rsidR="007A1E9C">
        <w:rPr>
          <w:rFonts w:cs="Arial"/>
          <w:iCs/>
          <w:color w:val="538135" w:themeColor="accent6" w:themeShade="BF"/>
          <w:sz w:val="40"/>
          <w:szCs w:val="40"/>
        </w:rPr>
        <w:t xml:space="preserve"> </w:t>
      </w:r>
      <w:r w:rsidR="004E4758">
        <w:rPr>
          <w:rFonts w:cs="Arial"/>
          <w:iCs/>
          <w:color w:val="538135" w:themeColor="accent6" w:themeShade="BF"/>
          <w:sz w:val="40"/>
          <w:szCs w:val="40"/>
        </w:rPr>
        <w:t>[Naam Rekenkamer]</w:t>
      </w:r>
    </w:p>
    <w:bookmarkEnd w:id="0"/>
    <w:p w14:paraId="112FCBB0" w14:textId="77777777" w:rsidR="00AA46B7" w:rsidRDefault="00AA46B7" w:rsidP="00AA46B7">
      <w:pPr>
        <w:autoSpaceDE w:val="0"/>
        <w:autoSpaceDN w:val="0"/>
        <w:adjustRightInd w:val="0"/>
        <w:jc w:val="center"/>
        <w:rPr>
          <w:noProof/>
          <w:color w:val="008000"/>
          <w:sz w:val="40"/>
          <w:szCs w:val="40"/>
        </w:rPr>
      </w:pPr>
    </w:p>
    <w:p w14:paraId="6D772571" w14:textId="77777777" w:rsidR="00A764CC" w:rsidRDefault="00A764CC" w:rsidP="00050B5A">
      <w:pPr>
        <w:autoSpaceDE w:val="0"/>
        <w:autoSpaceDN w:val="0"/>
        <w:adjustRightInd w:val="0"/>
        <w:rPr>
          <w:rFonts w:cs="Arial"/>
          <w:iCs/>
          <w:sz w:val="32"/>
          <w:szCs w:val="32"/>
        </w:rPr>
      </w:pPr>
    </w:p>
    <w:p w14:paraId="67FA6A0E" w14:textId="77777777" w:rsidR="00A764CC" w:rsidRDefault="00A764CC" w:rsidP="00050B5A">
      <w:pPr>
        <w:autoSpaceDE w:val="0"/>
        <w:autoSpaceDN w:val="0"/>
        <w:adjustRightInd w:val="0"/>
        <w:rPr>
          <w:rFonts w:cs="Arial"/>
          <w:iCs/>
          <w:sz w:val="32"/>
          <w:szCs w:val="32"/>
        </w:rPr>
      </w:pPr>
    </w:p>
    <w:p w14:paraId="4E9192B9" w14:textId="087E6B4C" w:rsidR="00A764CC" w:rsidRPr="007A1E9C" w:rsidRDefault="00050B5A" w:rsidP="007A1E9C">
      <w:pPr>
        <w:autoSpaceDE w:val="0"/>
        <w:autoSpaceDN w:val="0"/>
        <w:adjustRightInd w:val="0"/>
        <w:jc w:val="center"/>
        <w:rPr>
          <w:rFonts w:cs="Arial"/>
          <w:iCs/>
          <w:sz w:val="56"/>
          <w:szCs w:val="56"/>
        </w:rPr>
      </w:pPr>
      <w:r w:rsidRPr="007A1E9C">
        <w:rPr>
          <w:rFonts w:cs="Arial"/>
          <w:iCs/>
          <w:sz w:val="56"/>
          <w:szCs w:val="56"/>
        </w:rPr>
        <w:t>Onderzoeksprotocol</w:t>
      </w:r>
    </w:p>
    <w:p w14:paraId="74E70990" w14:textId="77777777" w:rsidR="00A764CC" w:rsidRPr="00A764CC" w:rsidRDefault="00A764CC" w:rsidP="00A764CC">
      <w:pPr>
        <w:autoSpaceDE w:val="0"/>
        <w:autoSpaceDN w:val="0"/>
        <w:adjustRightInd w:val="0"/>
        <w:jc w:val="center"/>
        <w:rPr>
          <w:rFonts w:cs="Arial"/>
          <w:iCs/>
          <w:sz w:val="40"/>
          <w:szCs w:val="40"/>
        </w:rPr>
      </w:pPr>
    </w:p>
    <w:p w14:paraId="47014532" w14:textId="7D80B492" w:rsidR="007A1E9C" w:rsidRDefault="004E4758" w:rsidP="007A1E9C">
      <w:pPr>
        <w:autoSpaceDE w:val="0"/>
        <w:autoSpaceDN w:val="0"/>
        <w:adjustRightInd w:val="0"/>
        <w:jc w:val="center"/>
        <w:rPr>
          <w:rFonts w:cs="Arial"/>
          <w:iCs/>
          <w:sz w:val="24"/>
          <w:szCs w:val="24"/>
        </w:rPr>
      </w:pPr>
      <w:r>
        <w:rPr>
          <w:rFonts w:cs="Arial"/>
          <w:iCs/>
          <w:sz w:val="24"/>
          <w:szCs w:val="24"/>
        </w:rPr>
        <w:t>[datum]</w:t>
      </w:r>
    </w:p>
    <w:p w14:paraId="4C01AFDA" w14:textId="77777777" w:rsidR="007A1E9C" w:rsidRDefault="007A1E9C">
      <w:pPr>
        <w:spacing w:after="160" w:line="259" w:lineRule="auto"/>
        <w:rPr>
          <w:rFonts w:cs="Arial"/>
          <w:iCs/>
          <w:sz w:val="24"/>
          <w:szCs w:val="24"/>
        </w:rPr>
      </w:pPr>
      <w:r>
        <w:rPr>
          <w:rFonts w:cs="Arial"/>
          <w:iCs/>
          <w:sz w:val="24"/>
          <w:szCs w:val="24"/>
        </w:rPr>
        <w:br w:type="page"/>
      </w:r>
    </w:p>
    <w:p w14:paraId="0CE955FC" w14:textId="77777777" w:rsidR="00A764CC" w:rsidRPr="007A1E9C" w:rsidRDefault="00A764CC" w:rsidP="007A1E9C">
      <w:pPr>
        <w:autoSpaceDE w:val="0"/>
        <w:autoSpaceDN w:val="0"/>
        <w:adjustRightInd w:val="0"/>
        <w:jc w:val="center"/>
        <w:rPr>
          <w:rFonts w:cs="Arial"/>
          <w:iCs/>
          <w:sz w:val="24"/>
          <w:szCs w:val="24"/>
        </w:rPr>
      </w:pPr>
    </w:p>
    <w:p w14:paraId="135BB9BD" w14:textId="77777777" w:rsidR="00050B5A" w:rsidRDefault="00050B5A" w:rsidP="00050B5A">
      <w:pPr>
        <w:autoSpaceDE w:val="0"/>
        <w:autoSpaceDN w:val="0"/>
        <w:adjustRightInd w:val="0"/>
        <w:rPr>
          <w:rFonts w:cs="Arial"/>
          <w:iCs/>
          <w:sz w:val="20"/>
          <w:szCs w:val="20"/>
        </w:rPr>
      </w:pPr>
    </w:p>
    <w:p w14:paraId="6195048B" w14:textId="77777777" w:rsidR="004317A9" w:rsidRDefault="004317A9" w:rsidP="00050B5A">
      <w:pPr>
        <w:autoSpaceDE w:val="0"/>
        <w:autoSpaceDN w:val="0"/>
        <w:adjustRightInd w:val="0"/>
        <w:rPr>
          <w:rFonts w:cs="Arial"/>
          <w:iCs/>
          <w:sz w:val="20"/>
          <w:szCs w:val="20"/>
        </w:rPr>
      </w:pPr>
    </w:p>
    <w:p w14:paraId="4073380C" w14:textId="69A5AFBA" w:rsidR="00A764CC" w:rsidRPr="0026112A" w:rsidRDefault="00A764CC" w:rsidP="0026112A">
      <w:pPr>
        <w:pStyle w:val="Kop1"/>
      </w:pPr>
      <w:r w:rsidRPr="0026112A">
        <w:t>1.</w:t>
      </w:r>
      <w:r w:rsidRPr="0026112A">
        <w:tab/>
        <w:t>Inleiding</w:t>
      </w:r>
    </w:p>
    <w:p w14:paraId="12CE1B1A" w14:textId="77777777" w:rsidR="00A764CC" w:rsidRDefault="00A764CC" w:rsidP="00A764CC">
      <w:pPr>
        <w:pStyle w:val="Lijstalinea"/>
        <w:autoSpaceDE w:val="0"/>
        <w:autoSpaceDN w:val="0"/>
        <w:adjustRightInd w:val="0"/>
        <w:rPr>
          <w:rFonts w:cs="Arial"/>
          <w:iCs/>
          <w:sz w:val="20"/>
          <w:szCs w:val="20"/>
        </w:rPr>
      </w:pPr>
    </w:p>
    <w:p w14:paraId="16A7790B" w14:textId="77777777" w:rsidR="004317A9" w:rsidRDefault="004317A9" w:rsidP="00A764CC">
      <w:pPr>
        <w:pStyle w:val="Lijstalinea"/>
        <w:autoSpaceDE w:val="0"/>
        <w:autoSpaceDN w:val="0"/>
        <w:adjustRightInd w:val="0"/>
        <w:rPr>
          <w:rFonts w:cs="Arial"/>
          <w:iCs/>
          <w:sz w:val="20"/>
          <w:szCs w:val="20"/>
        </w:rPr>
      </w:pPr>
    </w:p>
    <w:p w14:paraId="4D0A0876" w14:textId="38536A5C" w:rsidR="00A13D6B" w:rsidRDefault="0026112A" w:rsidP="00A764CC">
      <w:pPr>
        <w:autoSpaceDE w:val="0"/>
        <w:autoSpaceDN w:val="0"/>
        <w:adjustRightInd w:val="0"/>
        <w:rPr>
          <w:rFonts w:cs="Arial"/>
          <w:sz w:val="20"/>
          <w:szCs w:val="20"/>
        </w:rPr>
      </w:pPr>
      <w:r>
        <w:rPr>
          <w:rFonts w:cs="Arial"/>
          <w:sz w:val="20"/>
          <w:szCs w:val="20"/>
        </w:rPr>
        <w:t>Dit</w:t>
      </w:r>
      <w:r w:rsidR="00841932" w:rsidRPr="00E2598E">
        <w:rPr>
          <w:rFonts w:cs="Arial"/>
          <w:sz w:val="20"/>
          <w:szCs w:val="20"/>
        </w:rPr>
        <w:t xml:space="preserve"> onderzoeksprotocol beschrijft de richtlijnen </w:t>
      </w:r>
      <w:r w:rsidRPr="0026112A">
        <w:rPr>
          <w:rFonts w:cs="Arial"/>
          <w:sz w:val="20"/>
          <w:szCs w:val="20"/>
        </w:rPr>
        <w:t>die de rekenkamer hanteert</w:t>
      </w:r>
      <w:r>
        <w:rPr>
          <w:rFonts w:cs="Arial"/>
          <w:sz w:val="20"/>
          <w:szCs w:val="20"/>
        </w:rPr>
        <w:t xml:space="preserve"> </w:t>
      </w:r>
      <w:r w:rsidRPr="0026112A">
        <w:rPr>
          <w:rFonts w:cs="Arial"/>
          <w:sz w:val="20"/>
          <w:szCs w:val="20"/>
        </w:rPr>
        <w:t>bij de inrichting en uitvoering van haar onderzoek. Het doel van dit protocol is om de kwaliteit van de onderzoeken van de rekenkamer te waarborgen en te zorgen voor een goed verloop van het onderzoeksproces. Daarnaast wil de rekenkamer met dit protocol inzicht bieden in de werkwijze van de rekenkamer en helderheid verschaffen over de wijze waarop de rekenkamer haar taken uitoefent.</w:t>
      </w:r>
      <w:r w:rsidR="00841932" w:rsidRPr="00E2598E">
        <w:rPr>
          <w:rFonts w:cs="Arial"/>
          <w:sz w:val="20"/>
          <w:szCs w:val="20"/>
        </w:rPr>
        <w:t xml:space="preserve"> </w:t>
      </w:r>
    </w:p>
    <w:p w14:paraId="446460B2" w14:textId="77777777" w:rsidR="004317A9" w:rsidRDefault="004317A9" w:rsidP="00A764CC">
      <w:pPr>
        <w:autoSpaceDE w:val="0"/>
        <w:autoSpaceDN w:val="0"/>
        <w:adjustRightInd w:val="0"/>
        <w:rPr>
          <w:rFonts w:cs="Arial"/>
          <w:sz w:val="20"/>
          <w:szCs w:val="20"/>
        </w:rPr>
      </w:pPr>
    </w:p>
    <w:p w14:paraId="46B2B625" w14:textId="6A032A6D" w:rsidR="004317A9" w:rsidRDefault="004317A9" w:rsidP="00A764CC">
      <w:pPr>
        <w:autoSpaceDE w:val="0"/>
        <w:autoSpaceDN w:val="0"/>
        <w:adjustRightInd w:val="0"/>
        <w:rPr>
          <w:rFonts w:cs="Arial"/>
          <w:sz w:val="20"/>
          <w:szCs w:val="20"/>
        </w:rPr>
      </w:pPr>
      <w:r w:rsidRPr="004317A9">
        <w:rPr>
          <w:rFonts w:cs="Arial"/>
          <w:sz w:val="20"/>
          <w:szCs w:val="20"/>
        </w:rPr>
        <w:t>In geval van een compact</w:t>
      </w:r>
      <w:r w:rsidR="003459E0">
        <w:rPr>
          <w:rFonts w:cs="Arial"/>
          <w:sz w:val="20"/>
          <w:szCs w:val="20"/>
        </w:rPr>
        <w:t xml:space="preserve"> onderzoek </w:t>
      </w:r>
      <w:r w:rsidRPr="004317A9">
        <w:rPr>
          <w:rFonts w:cs="Arial"/>
          <w:sz w:val="20"/>
          <w:szCs w:val="20"/>
        </w:rPr>
        <w:t>– bijvoorbeeld QuickScan</w:t>
      </w:r>
      <w:r>
        <w:rPr>
          <w:rFonts w:cs="Arial"/>
          <w:sz w:val="20"/>
          <w:szCs w:val="20"/>
        </w:rPr>
        <w:t>, rekenkamerbrief</w:t>
      </w:r>
      <w:r w:rsidRPr="004317A9">
        <w:rPr>
          <w:rFonts w:cs="Arial"/>
          <w:sz w:val="20"/>
          <w:szCs w:val="20"/>
        </w:rPr>
        <w:t xml:space="preserve"> of vervolgonderzoek – </w:t>
      </w:r>
      <w:r>
        <w:rPr>
          <w:rFonts w:cs="Arial"/>
          <w:sz w:val="20"/>
          <w:szCs w:val="20"/>
        </w:rPr>
        <w:t>kan de aanpak op onderdelen afwijken</w:t>
      </w:r>
      <w:r w:rsidRPr="004317A9">
        <w:rPr>
          <w:rFonts w:cs="Arial"/>
          <w:sz w:val="20"/>
          <w:szCs w:val="20"/>
        </w:rPr>
        <w:t>.</w:t>
      </w:r>
    </w:p>
    <w:p w14:paraId="27F06E8E" w14:textId="77777777" w:rsidR="000E77D1" w:rsidRDefault="000E77D1" w:rsidP="00A764CC">
      <w:pPr>
        <w:autoSpaceDE w:val="0"/>
        <w:autoSpaceDN w:val="0"/>
        <w:adjustRightInd w:val="0"/>
        <w:rPr>
          <w:rFonts w:cs="Arial"/>
          <w:sz w:val="20"/>
          <w:szCs w:val="20"/>
        </w:rPr>
      </w:pPr>
    </w:p>
    <w:p w14:paraId="1D210392" w14:textId="31245A4D" w:rsidR="00B0146B" w:rsidRPr="004317A9" w:rsidRDefault="00F8458F" w:rsidP="00A764CC">
      <w:pPr>
        <w:autoSpaceDE w:val="0"/>
        <w:autoSpaceDN w:val="0"/>
        <w:adjustRightInd w:val="0"/>
        <w:rPr>
          <w:rFonts w:cs="Arial"/>
          <w:b/>
          <w:bCs/>
          <w:color w:val="538135" w:themeColor="accent6" w:themeShade="BF"/>
          <w:sz w:val="20"/>
          <w:szCs w:val="20"/>
        </w:rPr>
      </w:pPr>
      <w:r>
        <w:rPr>
          <w:rFonts w:cs="Arial"/>
          <w:b/>
          <w:bCs/>
          <w:color w:val="538135" w:themeColor="accent6" w:themeShade="BF"/>
          <w:sz w:val="20"/>
          <w:szCs w:val="20"/>
        </w:rPr>
        <w:t xml:space="preserve">[voorbeeld van] </w:t>
      </w:r>
      <w:r w:rsidR="00B0146B" w:rsidRPr="004317A9">
        <w:rPr>
          <w:rFonts w:cs="Arial"/>
          <w:b/>
          <w:bCs/>
          <w:color w:val="538135" w:themeColor="accent6" w:themeShade="BF"/>
          <w:sz w:val="20"/>
          <w:szCs w:val="20"/>
        </w:rPr>
        <w:t>Missie en taak rekenkamer</w:t>
      </w:r>
    </w:p>
    <w:p w14:paraId="4DFDB147" w14:textId="77777777" w:rsidR="004317A9" w:rsidRDefault="004317A9" w:rsidP="00A764CC">
      <w:pPr>
        <w:autoSpaceDE w:val="0"/>
        <w:autoSpaceDN w:val="0"/>
        <w:adjustRightInd w:val="0"/>
        <w:rPr>
          <w:rFonts w:cs="Arial"/>
          <w:sz w:val="20"/>
          <w:szCs w:val="20"/>
        </w:rPr>
      </w:pPr>
    </w:p>
    <w:p w14:paraId="1E8DFB70" w14:textId="4C0CFC5F" w:rsidR="008004E9" w:rsidRDefault="000E77D1" w:rsidP="00A764CC">
      <w:pPr>
        <w:autoSpaceDE w:val="0"/>
        <w:autoSpaceDN w:val="0"/>
        <w:adjustRightInd w:val="0"/>
        <w:rPr>
          <w:rFonts w:cs="Arial"/>
          <w:sz w:val="20"/>
          <w:szCs w:val="20"/>
        </w:rPr>
      </w:pPr>
      <w:r>
        <w:rPr>
          <w:rFonts w:cs="Arial"/>
          <w:sz w:val="20"/>
          <w:szCs w:val="20"/>
        </w:rPr>
        <w:t xml:space="preserve">De rekenkamer wil </w:t>
      </w:r>
      <w:r w:rsidRPr="00A846E1">
        <w:rPr>
          <w:rFonts w:cs="Arial"/>
          <w:sz w:val="20"/>
          <w:szCs w:val="20"/>
        </w:rPr>
        <w:t>bijdragen aan het verbeteren van het lokaal bestuur en de publieke verantwoording daarover versterken</w:t>
      </w:r>
      <w:r w:rsidR="002A6775">
        <w:rPr>
          <w:rFonts w:cs="Arial"/>
          <w:sz w:val="20"/>
          <w:szCs w:val="20"/>
        </w:rPr>
        <w:t>.</w:t>
      </w:r>
      <w:r w:rsidR="00483B27">
        <w:rPr>
          <w:rFonts w:cs="Arial"/>
          <w:sz w:val="20"/>
          <w:szCs w:val="20"/>
        </w:rPr>
        <w:t xml:space="preserve"> Zij doet dit </w:t>
      </w:r>
      <w:r w:rsidR="00D24A3C">
        <w:rPr>
          <w:rFonts w:cs="Arial"/>
          <w:sz w:val="20"/>
          <w:szCs w:val="20"/>
        </w:rPr>
        <w:t xml:space="preserve">vanuit de wettelijke </w:t>
      </w:r>
      <w:r w:rsidR="00483B27" w:rsidRPr="00483B27">
        <w:rPr>
          <w:rFonts w:cs="Arial"/>
          <w:sz w:val="20"/>
          <w:szCs w:val="20"/>
        </w:rPr>
        <w:t>taak</w:t>
      </w:r>
      <w:r w:rsidR="00D24A3C">
        <w:rPr>
          <w:rFonts w:cs="Arial"/>
          <w:sz w:val="20"/>
          <w:szCs w:val="20"/>
        </w:rPr>
        <w:t xml:space="preserve"> om de </w:t>
      </w:r>
      <w:r w:rsidR="00483B27" w:rsidRPr="00483B27">
        <w:rPr>
          <w:rFonts w:cs="Arial"/>
          <w:sz w:val="20"/>
          <w:szCs w:val="20"/>
        </w:rPr>
        <w:t xml:space="preserve">doelmatigheid, doeltreffendheid en </w:t>
      </w:r>
      <w:r w:rsidR="00D24A3C">
        <w:rPr>
          <w:rFonts w:cs="Arial"/>
          <w:sz w:val="20"/>
          <w:szCs w:val="20"/>
        </w:rPr>
        <w:t>r</w:t>
      </w:r>
      <w:r w:rsidR="00483B27" w:rsidRPr="00483B27">
        <w:rPr>
          <w:rFonts w:cs="Arial"/>
          <w:sz w:val="20"/>
          <w:szCs w:val="20"/>
        </w:rPr>
        <w:t xml:space="preserve">echtmatigheid van het door het gemeentebestuur gevoerde </w:t>
      </w:r>
      <w:r w:rsidR="00F8458F">
        <w:rPr>
          <w:rFonts w:cs="Arial"/>
          <w:sz w:val="20"/>
          <w:szCs w:val="20"/>
        </w:rPr>
        <w:t>be</w:t>
      </w:r>
      <w:r w:rsidR="009B0D06">
        <w:rPr>
          <w:rFonts w:cs="Arial"/>
          <w:sz w:val="20"/>
          <w:szCs w:val="20"/>
        </w:rPr>
        <w:t>leid</w:t>
      </w:r>
      <w:r w:rsidR="00483B27" w:rsidRPr="00483B27">
        <w:rPr>
          <w:rFonts w:cs="Arial"/>
          <w:sz w:val="20"/>
          <w:szCs w:val="20"/>
        </w:rPr>
        <w:t xml:space="preserve"> </w:t>
      </w:r>
      <w:r w:rsidR="00D24A3C">
        <w:rPr>
          <w:rFonts w:cs="Arial"/>
          <w:sz w:val="20"/>
          <w:szCs w:val="20"/>
        </w:rPr>
        <w:t xml:space="preserve">te </w:t>
      </w:r>
      <w:r w:rsidR="00483B27" w:rsidRPr="00483B27">
        <w:rPr>
          <w:rFonts w:cs="Arial"/>
          <w:sz w:val="20"/>
          <w:szCs w:val="20"/>
        </w:rPr>
        <w:t>onderzoek</w:t>
      </w:r>
      <w:r w:rsidR="00D24A3C">
        <w:rPr>
          <w:rFonts w:cs="Arial"/>
          <w:sz w:val="20"/>
          <w:szCs w:val="20"/>
        </w:rPr>
        <w:t>en</w:t>
      </w:r>
      <w:r w:rsidR="00483B27" w:rsidRPr="00483B27">
        <w:rPr>
          <w:rFonts w:cs="Arial"/>
          <w:sz w:val="20"/>
          <w:szCs w:val="20"/>
        </w:rPr>
        <w:t>.</w:t>
      </w:r>
      <w:r w:rsidR="00985515" w:rsidRPr="00985515">
        <w:rPr>
          <w:rFonts w:cs="Arial"/>
          <w:sz w:val="20"/>
          <w:szCs w:val="20"/>
        </w:rPr>
        <w:t xml:space="preserve"> Hieronder wordt verstaan de beleidsvoorbereiding, -vorming, -vaststelling, -uitvoering en -effecten</w:t>
      </w:r>
      <w:r w:rsidR="00D97DCC">
        <w:rPr>
          <w:rFonts w:cs="Arial"/>
          <w:sz w:val="20"/>
          <w:szCs w:val="20"/>
        </w:rPr>
        <w:t xml:space="preserve">. </w:t>
      </w:r>
    </w:p>
    <w:p w14:paraId="7CBB3E14" w14:textId="77777777" w:rsidR="00B0146B" w:rsidRDefault="00B0146B" w:rsidP="00A764CC">
      <w:pPr>
        <w:autoSpaceDE w:val="0"/>
        <w:autoSpaceDN w:val="0"/>
        <w:adjustRightInd w:val="0"/>
        <w:rPr>
          <w:rFonts w:cs="Arial"/>
          <w:sz w:val="20"/>
          <w:szCs w:val="20"/>
        </w:rPr>
      </w:pPr>
    </w:p>
    <w:p w14:paraId="713B3DC2" w14:textId="5C066771" w:rsidR="000E77D1" w:rsidRDefault="00D97DCC" w:rsidP="00A764CC">
      <w:pPr>
        <w:autoSpaceDE w:val="0"/>
        <w:autoSpaceDN w:val="0"/>
        <w:adjustRightInd w:val="0"/>
        <w:rPr>
          <w:rFonts w:cs="Arial"/>
          <w:sz w:val="20"/>
          <w:szCs w:val="20"/>
        </w:rPr>
      </w:pPr>
      <w:r>
        <w:rPr>
          <w:rFonts w:cs="Arial"/>
          <w:sz w:val="20"/>
          <w:szCs w:val="20"/>
        </w:rPr>
        <w:t xml:space="preserve">Maar </w:t>
      </w:r>
      <w:r w:rsidR="00985515" w:rsidRPr="00985515">
        <w:rPr>
          <w:rFonts w:cs="Arial"/>
          <w:sz w:val="20"/>
          <w:szCs w:val="20"/>
        </w:rPr>
        <w:t>ook het functioneren van de ambtelijke organisatie</w:t>
      </w:r>
      <w:r w:rsidR="00AB6AB7">
        <w:rPr>
          <w:rFonts w:cs="Arial"/>
          <w:sz w:val="20"/>
          <w:szCs w:val="20"/>
        </w:rPr>
        <w:t xml:space="preserve"> (</w:t>
      </w:r>
      <w:r w:rsidR="00985515" w:rsidRPr="00985515">
        <w:rPr>
          <w:rFonts w:cs="Arial"/>
          <w:sz w:val="20"/>
          <w:szCs w:val="20"/>
        </w:rPr>
        <w:t>die het gemeentebestuur bij zijn taakvervulling ten dienste staat</w:t>
      </w:r>
      <w:r w:rsidR="00AB6AB7">
        <w:rPr>
          <w:rFonts w:cs="Arial"/>
          <w:sz w:val="20"/>
          <w:szCs w:val="20"/>
        </w:rPr>
        <w:t>)</w:t>
      </w:r>
      <w:r w:rsidR="00985515" w:rsidRPr="00985515">
        <w:rPr>
          <w:rFonts w:cs="Arial"/>
          <w:sz w:val="20"/>
          <w:szCs w:val="20"/>
        </w:rPr>
        <w:t xml:space="preserve"> en de politieke organisatie van de gemeente kunnen </w:t>
      </w:r>
      <w:r w:rsidR="008004E9">
        <w:rPr>
          <w:rFonts w:cs="Arial"/>
          <w:sz w:val="20"/>
          <w:szCs w:val="20"/>
        </w:rPr>
        <w:t xml:space="preserve">onderwerp van onderzoek zijn. </w:t>
      </w:r>
    </w:p>
    <w:p w14:paraId="5D95FAA0" w14:textId="77777777" w:rsidR="00A13D6B" w:rsidRDefault="00A13D6B" w:rsidP="00A764CC">
      <w:pPr>
        <w:autoSpaceDE w:val="0"/>
        <w:autoSpaceDN w:val="0"/>
        <w:adjustRightInd w:val="0"/>
        <w:rPr>
          <w:rFonts w:cs="Arial"/>
          <w:sz w:val="20"/>
          <w:szCs w:val="20"/>
        </w:rPr>
      </w:pPr>
    </w:p>
    <w:p w14:paraId="0364F701" w14:textId="3E3DA9A8" w:rsidR="00050B5A" w:rsidRPr="004317A9" w:rsidRDefault="002F163F" w:rsidP="00050B5A">
      <w:pPr>
        <w:autoSpaceDE w:val="0"/>
        <w:autoSpaceDN w:val="0"/>
        <w:adjustRightInd w:val="0"/>
        <w:rPr>
          <w:rFonts w:cs="Arial"/>
          <w:b/>
          <w:bCs/>
          <w:color w:val="538135" w:themeColor="accent6" w:themeShade="BF"/>
          <w:sz w:val="20"/>
          <w:szCs w:val="20"/>
        </w:rPr>
      </w:pPr>
      <w:r w:rsidRPr="004317A9">
        <w:rPr>
          <w:rFonts w:cs="Arial"/>
          <w:b/>
          <w:bCs/>
          <w:color w:val="538135" w:themeColor="accent6" w:themeShade="BF"/>
          <w:sz w:val="20"/>
          <w:szCs w:val="20"/>
        </w:rPr>
        <w:t xml:space="preserve">Betekenis </w:t>
      </w:r>
      <w:r w:rsidR="00CB7BCD" w:rsidRPr="004317A9">
        <w:rPr>
          <w:rFonts w:cs="Arial"/>
          <w:b/>
          <w:bCs/>
          <w:color w:val="538135" w:themeColor="accent6" w:themeShade="BF"/>
          <w:sz w:val="20"/>
          <w:szCs w:val="20"/>
        </w:rPr>
        <w:t>o</w:t>
      </w:r>
      <w:r w:rsidR="00050B5A" w:rsidRPr="004317A9">
        <w:rPr>
          <w:rFonts w:cs="Arial"/>
          <w:b/>
          <w:bCs/>
          <w:color w:val="538135" w:themeColor="accent6" w:themeShade="BF"/>
          <w:sz w:val="20"/>
          <w:szCs w:val="20"/>
        </w:rPr>
        <w:t>nderzoeksprotocol</w:t>
      </w:r>
    </w:p>
    <w:p w14:paraId="06DBF1BC" w14:textId="77777777" w:rsidR="004317A9" w:rsidRDefault="004317A9" w:rsidP="00050B5A">
      <w:pPr>
        <w:autoSpaceDE w:val="0"/>
        <w:autoSpaceDN w:val="0"/>
        <w:adjustRightInd w:val="0"/>
        <w:rPr>
          <w:rFonts w:cs="Arial"/>
          <w:sz w:val="20"/>
          <w:szCs w:val="20"/>
        </w:rPr>
      </w:pPr>
    </w:p>
    <w:p w14:paraId="536490B8" w14:textId="1886CFBB"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Het doel van dit protocol is om waarborg te bieden voor de kwaliteit van de onderzoeken van de </w:t>
      </w:r>
      <w:r w:rsidR="00B90496">
        <w:rPr>
          <w:rFonts w:cs="Arial"/>
          <w:sz w:val="20"/>
          <w:szCs w:val="20"/>
        </w:rPr>
        <w:t>r</w:t>
      </w:r>
      <w:r w:rsidR="007A1E9C">
        <w:rPr>
          <w:rFonts w:cs="Arial"/>
          <w:sz w:val="20"/>
          <w:szCs w:val="20"/>
        </w:rPr>
        <w:t>ekenkamer</w:t>
      </w:r>
      <w:r w:rsidRPr="00E2598E">
        <w:rPr>
          <w:rFonts w:cs="Arial"/>
          <w:sz w:val="20"/>
          <w:szCs w:val="20"/>
        </w:rPr>
        <w:t xml:space="preserve"> en voor een goed verloop van het gehele onderzoeksproces binnen de organisatie. Daarnaast wil de </w:t>
      </w:r>
      <w:r w:rsidR="00B90496">
        <w:rPr>
          <w:rFonts w:cs="Arial"/>
          <w:sz w:val="20"/>
          <w:szCs w:val="20"/>
        </w:rPr>
        <w:t>r</w:t>
      </w:r>
      <w:r w:rsidR="007A1E9C">
        <w:rPr>
          <w:rFonts w:cs="Arial"/>
          <w:sz w:val="20"/>
          <w:szCs w:val="20"/>
        </w:rPr>
        <w:t>ekenkamer</w:t>
      </w:r>
      <w:r w:rsidRPr="00E2598E">
        <w:rPr>
          <w:rFonts w:cs="Arial"/>
          <w:sz w:val="20"/>
          <w:szCs w:val="20"/>
        </w:rPr>
        <w:t xml:space="preserve"> met dit protocol inzicht verschaffen in </w:t>
      </w:r>
      <w:r w:rsidR="007A1E9C">
        <w:rPr>
          <w:rFonts w:cs="Arial"/>
          <w:sz w:val="20"/>
          <w:szCs w:val="20"/>
        </w:rPr>
        <w:t>haar</w:t>
      </w:r>
      <w:r w:rsidRPr="00E2598E">
        <w:rPr>
          <w:rFonts w:cs="Arial"/>
          <w:sz w:val="20"/>
          <w:szCs w:val="20"/>
        </w:rPr>
        <w:t xml:space="preserve"> werkwijze en hierdoor bijdragen aan de transparante sfeer waarbinnen de </w:t>
      </w:r>
      <w:r w:rsidR="0040184B">
        <w:rPr>
          <w:rFonts w:cs="Arial"/>
          <w:sz w:val="20"/>
          <w:szCs w:val="20"/>
        </w:rPr>
        <w:t>r</w:t>
      </w:r>
      <w:r w:rsidRPr="00E2598E">
        <w:rPr>
          <w:rFonts w:cs="Arial"/>
          <w:sz w:val="20"/>
          <w:szCs w:val="20"/>
        </w:rPr>
        <w:t>ekenkamer haar taken wil uitoefenen.</w:t>
      </w:r>
    </w:p>
    <w:p w14:paraId="525551EA" w14:textId="77777777" w:rsidR="00CB7BCD" w:rsidRDefault="00CB7BCD" w:rsidP="00050B5A">
      <w:pPr>
        <w:autoSpaceDE w:val="0"/>
        <w:autoSpaceDN w:val="0"/>
        <w:adjustRightInd w:val="0"/>
        <w:rPr>
          <w:rFonts w:cs="Arial"/>
          <w:b/>
          <w:bCs/>
          <w:sz w:val="20"/>
          <w:szCs w:val="20"/>
        </w:rPr>
      </w:pPr>
    </w:p>
    <w:p w14:paraId="6B2C0007" w14:textId="3ED560A2" w:rsidR="00EB3C5D" w:rsidRPr="00A764CC" w:rsidRDefault="00EB3C5D" w:rsidP="00EB3C5D">
      <w:pPr>
        <w:autoSpaceDE w:val="0"/>
        <w:autoSpaceDN w:val="0"/>
        <w:adjustRightInd w:val="0"/>
        <w:rPr>
          <w:rFonts w:cs="Arial"/>
          <w:iCs/>
          <w:sz w:val="20"/>
          <w:szCs w:val="20"/>
        </w:rPr>
      </w:pPr>
      <w:r w:rsidRPr="00A764CC">
        <w:rPr>
          <w:rFonts w:cs="Arial"/>
          <w:iCs/>
          <w:sz w:val="20"/>
          <w:szCs w:val="20"/>
        </w:rPr>
        <w:t>Aan dit onderzoeksprotocol lig</w:t>
      </w:r>
      <w:r>
        <w:rPr>
          <w:rFonts w:cs="Arial"/>
          <w:iCs/>
          <w:sz w:val="20"/>
          <w:szCs w:val="20"/>
        </w:rPr>
        <w:t>t</w:t>
      </w:r>
      <w:r w:rsidRPr="00A764CC">
        <w:rPr>
          <w:rFonts w:cs="Arial"/>
          <w:iCs/>
          <w:sz w:val="20"/>
          <w:szCs w:val="20"/>
        </w:rPr>
        <w:t xml:space="preserve"> </w:t>
      </w:r>
      <w:r>
        <w:rPr>
          <w:rFonts w:cs="Arial"/>
          <w:iCs/>
          <w:sz w:val="20"/>
          <w:szCs w:val="20"/>
        </w:rPr>
        <w:t xml:space="preserve">de Gemeentewet, de </w:t>
      </w:r>
      <w:r w:rsidRPr="00A764CC">
        <w:rPr>
          <w:rFonts w:cs="Arial"/>
          <w:iCs/>
          <w:sz w:val="20"/>
          <w:szCs w:val="20"/>
        </w:rPr>
        <w:t xml:space="preserve">‘Verordening rekenkamer </w:t>
      </w:r>
      <w:r>
        <w:rPr>
          <w:rFonts w:cs="Arial"/>
          <w:iCs/>
          <w:sz w:val="20"/>
          <w:szCs w:val="20"/>
        </w:rPr>
        <w:t>[Naam gemeente]</w:t>
      </w:r>
      <w:r w:rsidRPr="00A764CC">
        <w:rPr>
          <w:rFonts w:cs="Arial"/>
          <w:iCs/>
          <w:sz w:val="20"/>
          <w:szCs w:val="20"/>
        </w:rPr>
        <w:t xml:space="preserve">’ </w:t>
      </w:r>
      <w:r>
        <w:rPr>
          <w:rFonts w:cs="Arial"/>
          <w:iCs/>
          <w:sz w:val="20"/>
          <w:szCs w:val="20"/>
        </w:rPr>
        <w:t xml:space="preserve">(verder te noemen: verordening) en het reglement van orde </w:t>
      </w:r>
      <w:r w:rsidRPr="00A764CC">
        <w:rPr>
          <w:rFonts w:cs="Arial"/>
          <w:iCs/>
          <w:sz w:val="20"/>
          <w:szCs w:val="20"/>
        </w:rPr>
        <w:t xml:space="preserve">ten grondslag. </w:t>
      </w:r>
    </w:p>
    <w:p w14:paraId="074B348F" w14:textId="77777777" w:rsidR="00EB3C5D" w:rsidRDefault="00EB3C5D" w:rsidP="00050B5A">
      <w:pPr>
        <w:autoSpaceDE w:val="0"/>
        <w:autoSpaceDN w:val="0"/>
        <w:adjustRightInd w:val="0"/>
        <w:rPr>
          <w:rFonts w:cs="Arial"/>
          <w:b/>
          <w:bCs/>
          <w:sz w:val="20"/>
          <w:szCs w:val="20"/>
        </w:rPr>
      </w:pPr>
    </w:p>
    <w:p w14:paraId="4337B6BA" w14:textId="77777777" w:rsidR="0026112A" w:rsidRDefault="0026112A" w:rsidP="00050B5A">
      <w:pPr>
        <w:autoSpaceDE w:val="0"/>
        <w:autoSpaceDN w:val="0"/>
        <w:adjustRightInd w:val="0"/>
        <w:rPr>
          <w:rFonts w:cs="Arial"/>
          <w:b/>
          <w:bCs/>
          <w:sz w:val="20"/>
          <w:szCs w:val="20"/>
        </w:rPr>
      </w:pPr>
    </w:p>
    <w:p w14:paraId="37234130" w14:textId="77777777" w:rsidR="0026112A" w:rsidRDefault="0026112A" w:rsidP="00050B5A">
      <w:pPr>
        <w:autoSpaceDE w:val="0"/>
        <w:autoSpaceDN w:val="0"/>
        <w:adjustRightInd w:val="0"/>
        <w:rPr>
          <w:rFonts w:cs="Arial"/>
          <w:b/>
          <w:bCs/>
          <w:sz w:val="20"/>
          <w:szCs w:val="20"/>
        </w:rPr>
      </w:pPr>
    </w:p>
    <w:p w14:paraId="6BE20F9C" w14:textId="416C5216" w:rsidR="00050B5A" w:rsidRPr="00E2598E" w:rsidRDefault="00CB7BCD" w:rsidP="004317A9">
      <w:pPr>
        <w:pStyle w:val="Kop1"/>
      </w:pPr>
      <w:r>
        <w:t>2</w:t>
      </w:r>
      <w:r w:rsidR="00050B5A" w:rsidRPr="00E2598E">
        <w:t xml:space="preserve">. </w:t>
      </w:r>
      <w:r w:rsidR="004317A9">
        <w:t>Keuze van het onderzoekso</w:t>
      </w:r>
      <w:r w:rsidR="00050B5A" w:rsidRPr="00E2598E">
        <w:t>nderwerp</w:t>
      </w:r>
    </w:p>
    <w:p w14:paraId="5A7DD599" w14:textId="77777777" w:rsidR="00050B5A" w:rsidRDefault="00050B5A" w:rsidP="00050B5A">
      <w:pPr>
        <w:autoSpaceDE w:val="0"/>
        <w:autoSpaceDN w:val="0"/>
        <w:adjustRightInd w:val="0"/>
        <w:rPr>
          <w:rFonts w:cs="Arial"/>
          <w:i/>
          <w:iCs/>
          <w:sz w:val="20"/>
          <w:szCs w:val="20"/>
        </w:rPr>
      </w:pPr>
    </w:p>
    <w:p w14:paraId="452A8BF5" w14:textId="77777777" w:rsidR="004317A9" w:rsidRPr="00E2598E" w:rsidRDefault="004317A9" w:rsidP="00050B5A">
      <w:pPr>
        <w:autoSpaceDE w:val="0"/>
        <w:autoSpaceDN w:val="0"/>
        <w:adjustRightInd w:val="0"/>
        <w:rPr>
          <w:rFonts w:cs="Arial"/>
          <w:i/>
          <w:iCs/>
          <w:sz w:val="20"/>
          <w:szCs w:val="20"/>
        </w:rPr>
      </w:pPr>
    </w:p>
    <w:p w14:paraId="47605FFD" w14:textId="268728D9" w:rsidR="004317A9" w:rsidRDefault="00050B5A" w:rsidP="00050B5A">
      <w:pPr>
        <w:autoSpaceDE w:val="0"/>
        <w:autoSpaceDN w:val="0"/>
        <w:adjustRightInd w:val="0"/>
        <w:rPr>
          <w:rFonts w:cs="Arial"/>
          <w:sz w:val="20"/>
          <w:szCs w:val="20"/>
        </w:rPr>
      </w:pPr>
      <w:r w:rsidRPr="00E2598E">
        <w:rPr>
          <w:rFonts w:cs="Arial"/>
          <w:sz w:val="20"/>
          <w:szCs w:val="20"/>
        </w:rPr>
        <w:t xml:space="preserve">De </w:t>
      </w:r>
      <w:r w:rsidR="00B90496">
        <w:rPr>
          <w:rFonts w:cs="Arial"/>
          <w:sz w:val="20"/>
          <w:szCs w:val="20"/>
        </w:rPr>
        <w:t>r</w:t>
      </w:r>
      <w:r w:rsidRPr="00E2598E">
        <w:rPr>
          <w:rFonts w:cs="Arial"/>
          <w:sz w:val="20"/>
          <w:szCs w:val="20"/>
        </w:rPr>
        <w:t xml:space="preserve">ekenkamer heeft een onafhankelijke positie binnen de gemeente. Dit betekent dat de </w:t>
      </w:r>
      <w:r w:rsidR="00B90496">
        <w:rPr>
          <w:rFonts w:cs="Arial"/>
          <w:sz w:val="20"/>
          <w:szCs w:val="20"/>
        </w:rPr>
        <w:t>r</w:t>
      </w:r>
      <w:r w:rsidRPr="00E2598E">
        <w:rPr>
          <w:rFonts w:cs="Arial"/>
          <w:sz w:val="20"/>
          <w:szCs w:val="20"/>
        </w:rPr>
        <w:t>ekenkamer zelf bepaalt welke onderwerpen worden onderzocht en hoe het onderzoek wordt ingericht</w:t>
      </w:r>
      <w:r w:rsidR="00242229">
        <w:rPr>
          <w:rFonts w:cs="Arial"/>
          <w:sz w:val="20"/>
          <w:szCs w:val="20"/>
        </w:rPr>
        <w:t>.</w:t>
      </w:r>
      <w:r w:rsidR="00715494">
        <w:rPr>
          <w:rFonts w:cs="Arial"/>
          <w:sz w:val="20"/>
          <w:szCs w:val="20"/>
        </w:rPr>
        <w:t xml:space="preserve"> </w:t>
      </w:r>
      <w:r w:rsidR="00F8458F">
        <w:rPr>
          <w:rFonts w:cs="Arial"/>
          <w:sz w:val="20"/>
          <w:szCs w:val="20"/>
        </w:rPr>
        <w:t>De rekenkamer houdt in haar onderzoeksprogrammering rekening met de actuele thema`s en behoeften vanuit de raad.</w:t>
      </w:r>
    </w:p>
    <w:p w14:paraId="1876989F" w14:textId="77777777" w:rsidR="004317A9" w:rsidRDefault="004317A9" w:rsidP="00050B5A">
      <w:pPr>
        <w:autoSpaceDE w:val="0"/>
        <w:autoSpaceDN w:val="0"/>
        <w:adjustRightInd w:val="0"/>
        <w:rPr>
          <w:rFonts w:cs="Arial"/>
          <w:sz w:val="20"/>
          <w:szCs w:val="20"/>
        </w:rPr>
      </w:pPr>
    </w:p>
    <w:p w14:paraId="10C2A16D" w14:textId="7BA1F63A" w:rsidR="004317A9" w:rsidRPr="004317A9" w:rsidRDefault="004317A9" w:rsidP="00050B5A">
      <w:pPr>
        <w:autoSpaceDE w:val="0"/>
        <w:autoSpaceDN w:val="0"/>
        <w:adjustRightInd w:val="0"/>
        <w:rPr>
          <w:rFonts w:cs="Arial"/>
          <w:b/>
          <w:bCs/>
          <w:color w:val="538135" w:themeColor="accent6" w:themeShade="BF"/>
          <w:sz w:val="20"/>
          <w:szCs w:val="20"/>
        </w:rPr>
      </w:pPr>
      <w:r w:rsidRPr="004317A9">
        <w:rPr>
          <w:rFonts w:cs="Arial"/>
          <w:b/>
          <w:bCs/>
          <w:color w:val="538135" w:themeColor="accent6" w:themeShade="BF"/>
          <w:sz w:val="20"/>
          <w:szCs w:val="20"/>
        </w:rPr>
        <w:t xml:space="preserve">Indienen van </w:t>
      </w:r>
      <w:r>
        <w:rPr>
          <w:rFonts w:cs="Arial"/>
          <w:b/>
          <w:bCs/>
          <w:color w:val="538135" w:themeColor="accent6" w:themeShade="BF"/>
          <w:sz w:val="20"/>
          <w:szCs w:val="20"/>
        </w:rPr>
        <w:t>suggesties voor onderzoek</w:t>
      </w:r>
    </w:p>
    <w:p w14:paraId="55F100A3" w14:textId="77777777" w:rsidR="004317A9" w:rsidRDefault="004317A9" w:rsidP="00050B5A">
      <w:pPr>
        <w:autoSpaceDE w:val="0"/>
        <w:autoSpaceDN w:val="0"/>
        <w:adjustRightInd w:val="0"/>
        <w:rPr>
          <w:rFonts w:cs="Arial"/>
          <w:sz w:val="20"/>
          <w:szCs w:val="20"/>
        </w:rPr>
      </w:pPr>
    </w:p>
    <w:p w14:paraId="402CA4C5" w14:textId="391588DD" w:rsidR="00BE5DEC" w:rsidRPr="00E2598E" w:rsidRDefault="00715494" w:rsidP="00BE5DEC">
      <w:pPr>
        <w:autoSpaceDE w:val="0"/>
        <w:autoSpaceDN w:val="0"/>
        <w:adjustRightInd w:val="0"/>
        <w:rPr>
          <w:rFonts w:cs="Arial"/>
          <w:sz w:val="20"/>
          <w:szCs w:val="20"/>
        </w:rPr>
      </w:pPr>
      <w:r>
        <w:rPr>
          <w:rFonts w:cs="Arial"/>
          <w:sz w:val="20"/>
          <w:szCs w:val="20"/>
        </w:rPr>
        <w:t xml:space="preserve">Iedereen kan </w:t>
      </w:r>
      <w:r w:rsidR="00706BC7">
        <w:rPr>
          <w:rFonts w:cs="Arial"/>
          <w:sz w:val="20"/>
          <w:szCs w:val="20"/>
        </w:rPr>
        <w:t>o</w:t>
      </w:r>
      <w:r w:rsidR="00CA1406">
        <w:rPr>
          <w:rFonts w:cs="Arial"/>
          <w:sz w:val="20"/>
          <w:szCs w:val="20"/>
        </w:rPr>
        <w:t xml:space="preserve">nderzoeksuggesties </w:t>
      </w:r>
      <w:r w:rsidR="0061184F">
        <w:rPr>
          <w:rFonts w:cs="Arial"/>
          <w:sz w:val="20"/>
          <w:szCs w:val="20"/>
        </w:rPr>
        <w:t>indienen bij de rekenkamer (</w:t>
      </w:r>
      <w:r w:rsidR="00706BC7">
        <w:rPr>
          <w:rFonts w:cs="Arial"/>
          <w:sz w:val="20"/>
          <w:szCs w:val="20"/>
        </w:rPr>
        <w:t>inwoners, ondernemers</w:t>
      </w:r>
      <w:r w:rsidR="0061184F">
        <w:rPr>
          <w:rFonts w:cs="Arial"/>
          <w:sz w:val="20"/>
          <w:szCs w:val="20"/>
        </w:rPr>
        <w:t xml:space="preserve">, </w:t>
      </w:r>
      <w:r w:rsidR="00706BC7">
        <w:rPr>
          <w:rFonts w:cs="Arial"/>
          <w:sz w:val="20"/>
          <w:szCs w:val="20"/>
        </w:rPr>
        <w:t>organisaties</w:t>
      </w:r>
      <w:r w:rsidR="00CA1406">
        <w:rPr>
          <w:rFonts w:cs="Arial"/>
          <w:sz w:val="20"/>
          <w:szCs w:val="20"/>
        </w:rPr>
        <w:t>,</w:t>
      </w:r>
      <w:r w:rsidR="00754BE9">
        <w:rPr>
          <w:rFonts w:cs="Arial"/>
          <w:sz w:val="20"/>
          <w:szCs w:val="20"/>
        </w:rPr>
        <w:t xml:space="preserve"> raadsleden,</w:t>
      </w:r>
      <w:r w:rsidR="00CA1406">
        <w:rPr>
          <w:rFonts w:cs="Arial"/>
          <w:sz w:val="20"/>
          <w:szCs w:val="20"/>
        </w:rPr>
        <w:t xml:space="preserve"> enz.)</w:t>
      </w:r>
      <w:r w:rsidR="004317A9">
        <w:rPr>
          <w:rFonts w:cs="Arial"/>
          <w:sz w:val="20"/>
          <w:szCs w:val="20"/>
        </w:rPr>
        <w:t xml:space="preserve"> </w:t>
      </w:r>
      <w:r w:rsidR="00BE5DEC" w:rsidRPr="00E2598E">
        <w:rPr>
          <w:rFonts w:cs="Arial"/>
          <w:sz w:val="20"/>
          <w:szCs w:val="20"/>
        </w:rPr>
        <w:t xml:space="preserve">De </w:t>
      </w:r>
      <w:r w:rsidR="004E4758">
        <w:rPr>
          <w:rFonts w:cs="Arial"/>
          <w:sz w:val="20"/>
          <w:szCs w:val="20"/>
        </w:rPr>
        <w:t>gemeenteraad</w:t>
      </w:r>
      <w:r w:rsidR="00BE5DEC" w:rsidRPr="00E2598E">
        <w:rPr>
          <w:rFonts w:cs="Arial"/>
          <w:sz w:val="20"/>
          <w:szCs w:val="20"/>
        </w:rPr>
        <w:t xml:space="preserve"> kan </w:t>
      </w:r>
      <w:r w:rsidR="00A35A07">
        <w:rPr>
          <w:rFonts w:cs="Arial"/>
          <w:sz w:val="20"/>
          <w:szCs w:val="20"/>
        </w:rPr>
        <w:t xml:space="preserve">tussentijds aan </w:t>
      </w:r>
      <w:r w:rsidR="00BE5DEC" w:rsidRPr="00E2598E">
        <w:rPr>
          <w:rFonts w:cs="Arial"/>
          <w:sz w:val="20"/>
          <w:szCs w:val="20"/>
        </w:rPr>
        <w:t xml:space="preserve">de </w:t>
      </w:r>
      <w:r w:rsidR="00BE5DEC">
        <w:rPr>
          <w:rFonts w:cs="Arial"/>
          <w:sz w:val="20"/>
          <w:szCs w:val="20"/>
        </w:rPr>
        <w:t>r</w:t>
      </w:r>
      <w:r w:rsidR="00BE5DEC" w:rsidRPr="00E2598E">
        <w:rPr>
          <w:rFonts w:cs="Arial"/>
          <w:sz w:val="20"/>
          <w:szCs w:val="20"/>
        </w:rPr>
        <w:t>ekenkamer</w:t>
      </w:r>
      <w:r w:rsidR="00BE5DEC">
        <w:rPr>
          <w:rFonts w:cs="Arial"/>
          <w:sz w:val="20"/>
          <w:szCs w:val="20"/>
        </w:rPr>
        <w:t xml:space="preserve"> </w:t>
      </w:r>
      <w:r w:rsidR="00A35A07">
        <w:rPr>
          <w:rFonts w:cs="Arial"/>
          <w:sz w:val="20"/>
          <w:szCs w:val="20"/>
        </w:rPr>
        <w:t>vragen om een</w:t>
      </w:r>
      <w:r w:rsidR="00BE5DEC" w:rsidRPr="00E2598E">
        <w:rPr>
          <w:rFonts w:cs="Arial"/>
          <w:sz w:val="20"/>
          <w:szCs w:val="20"/>
        </w:rPr>
        <w:t xml:space="preserve"> bepaald onderzoek</w:t>
      </w:r>
      <w:r w:rsidR="00BE5DEC">
        <w:rPr>
          <w:rFonts w:cs="Arial"/>
          <w:sz w:val="20"/>
          <w:szCs w:val="20"/>
        </w:rPr>
        <w:t xml:space="preserve"> </w:t>
      </w:r>
      <w:r w:rsidR="00D76995">
        <w:rPr>
          <w:rFonts w:cs="Arial"/>
          <w:sz w:val="20"/>
          <w:szCs w:val="20"/>
        </w:rPr>
        <w:t>uit te voeren.</w:t>
      </w:r>
      <w:r w:rsidR="00BE5DEC" w:rsidRPr="00E2598E">
        <w:rPr>
          <w:rFonts w:cs="Arial"/>
          <w:sz w:val="20"/>
          <w:szCs w:val="20"/>
        </w:rPr>
        <w:t xml:space="preserve"> De </w:t>
      </w:r>
      <w:r w:rsidR="00BE5DEC">
        <w:rPr>
          <w:rFonts w:cs="Arial"/>
          <w:sz w:val="20"/>
          <w:szCs w:val="20"/>
        </w:rPr>
        <w:t>r</w:t>
      </w:r>
      <w:r w:rsidR="00BE5DEC" w:rsidRPr="00E2598E">
        <w:rPr>
          <w:rFonts w:cs="Arial"/>
          <w:sz w:val="20"/>
          <w:szCs w:val="20"/>
        </w:rPr>
        <w:t>ekenkamer beslist of aan dit verzoek wordt voldaan.</w:t>
      </w:r>
    </w:p>
    <w:p w14:paraId="0BB9E95E" w14:textId="77777777" w:rsidR="00BE5DEC" w:rsidRDefault="00BE5DEC" w:rsidP="00BE5DEC">
      <w:pPr>
        <w:autoSpaceDE w:val="0"/>
        <w:autoSpaceDN w:val="0"/>
        <w:adjustRightInd w:val="0"/>
        <w:rPr>
          <w:rFonts w:cs="Arial"/>
          <w:sz w:val="20"/>
          <w:szCs w:val="20"/>
        </w:rPr>
      </w:pPr>
    </w:p>
    <w:p w14:paraId="3F2CDAD3" w14:textId="77777777" w:rsidR="004317A9" w:rsidRDefault="004317A9">
      <w:pPr>
        <w:spacing w:after="160" w:line="259" w:lineRule="auto"/>
        <w:rPr>
          <w:rFonts w:cs="Arial"/>
          <w:b/>
          <w:bCs/>
          <w:iCs/>
          <w:color w:val="538135" w:themeColor="accent6" w:themeShade="BF"/>
          <w:sz w:val="20"/>
          <w:szCs w:val="20"/>
        </w:rPr>
      </w:pPr>
      <w:r>
        <w:rPr>
          <w:rFonts w:cs="Arial"/>
          <w:b/>
          <w:bCs/>
          <w:iCs/>
          <w:color w:val="538135" w:themeColor="accent6" w:themeShade="BF"/>
          <w:sz w:val="20"/>
          <w:szCs w:val="20"/>
        </w:rPr>
        <w:br w:type="page"/>
      </w:r>
    </w:p>
    <w:p w14:paraId="69115694" w14:textId="74997BBC" w:rsidR="00BE5DEC" w:rsidRPr="004317A9" w:rsidRDefault="00050B5A" w:rsidP="00BE5DEC">
      <w:pPr>
        <w:autoSpaceDE w:val="0"/>
        <w:autoSpaceDN w:val="0"/>
        <w:adjustRightInd w:val="0"/>
        <w:rPr>
          <w:rFonts w:cs="Arial"/>
          <w:b/>
          <w:bCs/>
          <w:iCs/>
          <w:color w:val="538135" w:themeColor="accent6" w:themeShade="BF"/>
          <w:sz w:val="20"/>
          <w:szCs w:val="20"/>
        </w:rPr>
      </w:pPr>
      <w:r w:rsidRPr="004317A9">
        <w:rPr>
          <w:rFonts w:cs="Arial"/>
          <w:b/>
          <w:bCs/>
          <w:iCs/>
          <w:color w:val="538135" w:themeColor="accent6" w:themeShade="BF"/>
          <w:sz w:val="20"/>
          <w:szCs w:val="20"/>
        </w:rPr>
        <w:t>Selectiecrite</w:t>
      </w:r>
      <w:r w:rsidR="00BE5DEC" w:rsidRPr="004317A9">
        <w:rPr>
          <w:rFonts w:cs="Arial"/>
          <w:b/>
          <w:bCs/>
          <w:iCs/>
          <w:color w:val="538135" w:themeColor="accent6" w:themeShade="BF"/>
          <w:sz w:val="20"/>
          <w:szCs w:val="20"/>
        </w:rPr>
        <w:t>ria</w:t>
      </w:r>
    </w:p>
    <w:p w14:paraId="34E29C78" w14:textId="77777777" w:rsidR="004317A9" w:rsidRDefault="004317A9" w:rsidP="00BE5DEC">
      <w:pPr>
        <w:autoSpaceDE w:val="0"/>
        <w:autoSpaceDN w:val="0"/>
        <w:adjustRightInd w:val="0"/>
        <w:rPr>
          <w:rFonts w:cs="Arial"/>
          <w:sz w:val="20"/>
          <w:szCs w:val="20"/>
        </w:rPr>
      </w:pPr>
    </w:p>
    <w:p w14:paraId="3E6B2EBE" w14:textId="0D814FE4" w:rsidR="00BE5DEC" w:rsidRPr="006D050C" w:rsidRDefault="00BE5DEC" w:rsidP="00BE5DEC">
      <w:pPr>
        <w:autoSpaceDE w:val="0"/>
        <w:autoSpaceDN w:val="0"/>
        <w:adjustRightInd w:val="0"/>
        <w:rPr>
          <w:rFonts w:cs="Arial"/>
          <w:sz w:val="20"/>
          <w:szCs w:val="20"/>
        </w:rPr>
      </w:pPr>
      <w:r w:rsidRPr="006D050C">
        <w:rPr>
          <w:rFonts w:cs="Arial"/>
          <w:sz w:val="20"/>
          <w:szCs w:val="20"/>
        </w:rPr>
        <w:t xml:space="preserve">Bij de keuze van de onderwerpen geldt dat een zo groot mogelijke bijdrage aan de missie en doelstelling van de </w:t>
      </w:r>
      <w:r w:rsidR="004E4758">
        <w:rPr>
          <w:rFonts w:cs="Arial"/>
          <w:sz w:val="20"/>
          <w:szCs w:val="20"/>
        </w:rPr>
        <w:t>rekenkamer</w:t>
      </w:r>
      <w:r w:rsidRPr="006D050C">
        <w:rPr>
          <w:rFonts w:cs="Arial"/>
          <w:sz w:val="20"/>
          <w:szCs w:val="20"/>
        </w:rPr>
        <w:t xml:space="preserve"> wordt beoogd, gerelateerd aan de inzet van beperkte onderzoekscapaciteit. </w:t>
      </w:r>
      <w:r w:rsidR="00A2760C">
        <w:rPr>
          <w:rFonts w:cs="Arial"/>
          <w:sz w:val="20"/>
          <w:szCs w:val="20"/>
        </w:rPr>
        <w:t xml:space="preserve">De rekenkamer </w:t>
      </w:r>
      <w:r w:rsidR="007C77BD">
        <w:rPr>
          <w:rFonts w:cs="Arial"/>
          <w:sz w:val="20"/>
          <w:szCs w:val="20"/>
        </w:rPr>
        <w:t>kiest op basis van de volgende s</w:t>
      </w:r>
      <w:r w:rsidR="0009302F">
        <w:rPr>
          <w:rFonts w:cs="Arial"/>
          <w:sz w:val="20"/>
          <w:szCs w:val="20"/>
        </w:rPr>
        <w:t>electiecriteria</w:t>
      </w:r>
      <w:r w:rsidRPr="006D050C">
        <w:rPr>
          <w:rFonts w:cs="Arial"/>
          <w:sz w:val="20"/>
          <w:szCs w:val="20"/>
        </w:rPr>
        <w:t>:</w:t>
      </w:r>
    </w:p>
    <w:p w14:paraId="30ECFB14" w14:textId="77777777" w:rsidR="00BE5DEC" w:rsidRPr="006D050C" w:rsidRDefault="00BE5DEC" w:rsidP="00BE5DEC">
      <w:pPr>
        <w:autoSpaceDE w:val="0"/>
        <w:autoSpaceDN w:val="0"/>
        <w:adjustRightInd w:val="0"/>
        <w:rPr>
          <w:rFonts w:cs="Arial"/>
          <w:sz w:val="20"/>
          <w:szCs w:val="20"/>
        </w:rPr>
      </w:pPr>
    </w:p>
    <w:p w14:paraId="6AC28F82" w14:textId="0BEB76A7" w:rsidR="00BE5DEC" w:rsidRPr="0091047F" w:rsidRDefault="004317A9" w:rsidP="0091047F">
      <w:pPr>
        <w:numPr>
          <w:ilvl w:val="0"/>
          <w:numId w:val="14"/>
        </w:numPr>
        <w:autoSpaceDE w:val="0"/>
        <w:autoSpaceDN w:val="0"/>
        <w:adjustRightInd w:val="0"/>
        <w:rPr>
          <w:rFonts w:cs="Arial"/>
          <w:sz w:val="20"/>
          <w:szCs w:val="20"/>
        </w:rPr>
      </w:pPr>
      <w:r>
        <w:rPr>
          <w:rFonts w:cs="Arial"/>
          <w:sz w:val="20"/>
          <w:szCs w:val="20"/>
        </w:rPr>
        <w:t>H</w:t>
      </w:r>
      <w:r w:rsidR="00BE5DEC" w:rsidRPr="006D050C">
        <w:rPr>
          <w:rFonts w:cs="Arial"/>
          <w:sz w:val="20"/>
          <w:szCs w:val="20"/>
        </w:rPr>
        <w:t xml:space="preserve">et onderwerp dient te passen binnen de taakopdracht en bevoegdheden van de </w:t>
      </w:r>
      <w:r w:rsidR="004E4758" w:rsidRPr="0091047F">
        <w:rPr>
          <w:rFonts w:cs="Arial"/>
          <w:sz w:val="20"/>
          <w:szCs w:val="20"/>
        </w:rPr>
        <w:t>rekenkamer</w:t>
      </w:r>
      <w:r w:rsidR="00BE5DEC" w:rsidRPr="0091047F">
        <w:rPr>
          <w:rFonts w:cs="Arial"/>
          <w:sz w:val="20"/>
          <w:szCs w:val="20"/>
        </w:rPr>
        <w:t xml:space="preserve"> en moet relevant zijn voor het functioneren van de </w:t>
      </w:r>
      <w:r w:rsidR="004E4758" w:rsidRPr="0091047F">
        <w:rPr>
          <w:rFonts w:cs="Arial"/>
          <w:sz w:val="20"/>
          <w:szCs w:val="20"/>
        </w:rPr>
        <w:t>gemeenteraad</w:t>
      </w:r>
      <w:r w:rsidR="00E07B7A">
        <w:rPr>
          <w:rFonts w:cs="Arial"/>
          <w:sz w:val="20"/>
          <w:szCs w:val="20"/>
        </w:rPr>
        <w:t>;</w:t>
      </w:r>
    </w:p>
    <w:p w14:paraId="45086A9C" w14:textId="4EB3C5DA" w:rsidR="00BE5DEC" w:rsidRPr="00BE5DEC" w:rsidRDefault="004317A9" w:rsidP="0091047F">
      <w:pPr>
        <w:numPr>
          <w:ilvl w:val="0"/>
          <w:numId w:val="14"/>
        </w:numPr>
        <w:autoSpaceDE w:val="0"/>
        <w:autoSpaceDN w:val="0"/>
        <w:adjustRightInd w:val="0"/>
        <w:rPr>
          <w:rFonts w:cs="Arial"/>
          <w:sz w:val="20"/>
          <w:szCs w:val="20"/>
        </w:rPr>
      </w:pPr>
      <w:r>
        <w:rPr>
          <w:rFonts w:cs="Arial"/>
          <w:sz w:val="20"/>
          <w:szCs w:val="20"/>
        </w:rPr>
        <w:t>H</w:t>
      </w:r>
      <w:r w:rsidR="00BE5DEC" w:rsidRPr="006D050C">
        <w:rPr>
          <w:rFonts w:cs="Arial"/>
          <w:sz w:val="20"/>
          <w:szCs w:val="20"/>
        </w:rPr>
        <w:t xml:space="preserve">et onderwerp is niet onlangs onderzocht door anderen (het college </w:t>
      </w:r>
      <w:r w:rsidR="00E07B7A">
        <w:rPr>
          <w:rFonts w:cs="Arial"/>
          <w:sz w:val="20"/>
          <w:szCs w:val="20"/>
        </w:rPr>
        <w:t xml:space="preserve">van B&amp;W </w:t>
      </w:r>
      <w:r w:rsidR="00BE5DEC" w:rsidRPr="006D050C">
        <w:rPr>
          <w:rFonts w:cs="Arial"/>
          <w:sz w:val="20"/>
          <w:szCs w:val="20"/>
        </w:rPr>
        <w:t xml:space="preserve">uit hoofde van artikel 213a, de accountant of een </w:t>
      </w:r>
      <w:r w:rsidR="006D41BD">
        <w:rPr>
          <w:rFonts w:cs="Arial"/>
          <w:sz w:val="20"/>
          <w:szCs w:val="20"/>
        </w:rPr>
        <w:t xml:space="preserve">extern </w:t>
      </w:r>
      <w:r w:rsidR="00BE5DEC" w:rsidRPr="006D050C">
        <w:rPr>
          <w:rFonts w:cs="Arial"/>
          <w:sz w:val="20"/>
          <w:szCs w:val="20"/>
        </w:rPr>
        <w:t>bureau)</w:t>
      </w:r>
      <w:r w:rsidR="00BE5DEC">
        <w:rPr>
          <w:rFonts w:cs="Arial"/>
          <w:sz w:val="20"/>
          <w:szCs w:val="20"/>
        </w:rPr>
        <w:t xml:space="preserve"> </w:t>
      </w:r>
      <w:r w:rsidR="00BE5DEC" w:rsidRPr="00BE5DEC">
        <w:rPr>
          <w:rFonts w:cs="Arial"/>
          <w:sz w:val="20"/>
          <w:szCs w:val="20"/>
        </w:rPr>
        <w:t>en er is geen dergelijk onderzoek gepland</w:t>
      </w:r>
      <w:r w:rsidR="00E07B7A">
        <w:rPr>
          <w:rFonts w:cs="Arial"/>
          <w:sz w:val="20"/>
          <w:szCs w:val="20"/>
        </w:rPr>
        <w:t>;</w:t>
      </w:r>
    </w:p>
    <w:p w14:paraId="6EEEAA3A" w14:textId="3CB81440" w:rsidR="00BE5DEC" w:rsidRPr="00BE5DEC" w:rsidRDefault="004317A9" w:rsidP="0091047F">
      <w:pPr>
        <w:pStyle w:val="Geenafstand"/>
        <w:numPr>
          <w:ilvl w:val="0"/>
          <w:numId w:val="14"/>
        </w:numPr>
      </w:pPr>
      <w:r>
        <w:t>E</w:t>
      </w:r>
      <w:r w:rsidR="00BE5DEC" w:rsidRPr="00BE5DEC">
        <w:t>r zijn signalen</w:t>
      </w:r>
      <w:r w:rsidR="00E07B7A">
        <w:t>/</w:t>
      </w:r>
      <w:r w:rsidR="00BE5DEC" w:rsidRPr="00BE5DEC">
        <w:t>twijfels over doelmatigheid</w:t>
      </w:r>
      <w:r w:rsidR="00BE5DEC">
        <w:t xml:space="preserve">, </w:t>
      </w:r>
      <w:r w:rsidR="00BE5DEC" w:rsidRPr="00BE5DEC">
        <w:t>doeltreffendheid</w:t>
      </w:r>
      <w:r w:rsidR="00BE5DEC">
        <w:t xml:space="preserve"> en/of rechtmatigheid</w:t>
      </w:r>
      <w:r w:rsidR="007F3EDB">
        <w:t>;</w:t>
      </w:r>
    </w:p>
    <w:p w14:paraId="55055ED1" w14:textId="4523D238" w:rsidR="00BE5DEC" w:rsidRPr="00BE5DEC" w:rsidRDefault="004317A9" w:rsidP="0091047F">
      <w:pPr>
        <w:pStyle w:val="Geenafstand"/>
        <w:numPr>
          <w:ilvl w:val="0"/>
          <w:numId w:val="14"/>
        </w:numPr>
      </w:pPr>
      <w:r>
        <w:t>E</w:t>
      </w:r>
      <w:r w:rsidR="00BE5DEC" w:rsidRPr="00BE5DEC">
        <w:t>r is een groot maatschappelijk belang</w:t>
      </w:r>
      <w:r w:rsidR="007F3EDB">
        <w:t>;</w:t>
      </w:r>
    </w:p>
    <w:p w14:paraId="4A13598F" w14:textId="00CD248F" w:rsidR="00BE5DEC" w:rsidRPr="00BE5DEC" w:rsidRDefault="004317A9" w:rsidP="0091047F">
      <w:pPr>
        <w:pStyle w:val="Geenafstand"/>
        <w:numPr>
          <w:ilvl w:val="0"/>
          <w:numId w:val="14"/>
        </w:numPr>
      </w:pPr>
      <w:r>
        <w:t>E</w:t>
      </w:r>
      <w:r w:rsidR="00BE5DEC" w:rsidRPr="00BE5DEC">
        <w:t xml:space="preserve">r is een (potentieel) groot financieel </w:t>
      </w:r>
      <w:r w:rsidR="00AB07DF">
        <w:t>belang</w:t>
      </w:r>
      <w:r w:rsidR="007F3EDB">
        <w:t>;</w:t>
      </w:r>
    </w:p>
    <w:p w14:paraId="635F906C" w14:textId="2A4CD6D8" w:rsidR="00BE5DEC" w:rsidRPr="00BE5DEC" w:rsidRDefault="004317A9" w:rsidP="0091047F">
      <w:pPr>
        <w:pStyle w:val="Geenafstand"/>
        <w:numPr>
          <w:ilvl w:val="0"/>
          <w:numId w:val="14"/>
        </w:numPr>
      </w:pPr>
      <w:r>
        <w:t>E</w:t>
      </w:r>
      <w:r w:rsidR="00BE5DEC" w:rsidRPr="00BE5DEC">
        <w:t>r is een (potentieel) groot risico m.b.t. het gemeentelijk imago</w:t>
      </w:r>
      <w:r w:rsidR="007F3EDB">
        <w:t>;</w:t>
      </w:r>
    </w:p>
    <w:p w14:paraId="64347864" w14:textId="4A08934E" w:rsidR="00BE5DEC" w:rsidRDefault="004317A9" w:rsidP="0091047F">
      <w:pPr>
        <w:pStyle w:val="Geenafstand"/>
        <w:numPr>
          <w:ilvl w:val="0"/>
          <w:numId w:val="14"/>
        </w:numPr>
      </w:pPr>
      <w:r>
        <w:t>E</w:t>
      </w:r>
      <w:r w:rsidR="00BE5DEC" w:rsidRPr="00BE5DEC">
        <w:t>r zijn leereffecten mogelijk (leerervaringen ook elders toepasbaar)</w:t>
      </w:r>
      <w:r w:rsidR="007F3EDB">
        <w:t>;</w:t>
      </w:r>
    </w:p>
    <w:p w14:paraId="49137F4C" w14:textId="6B01DFB6" w:rsidR="00053AB2" w:rsidRPr="00BE5DEC" w:rsidRDefault="00053AB2" w:rsidP="0091047F">
      <w:pPr>
        <w:pStyle w:val="Geenafstand"/>
        <w:numPr>
          <w:ilvl w:val="0"/>
          <w:numId w:val="14"/>
        </w:numPr>
      </w:pPr>
      <w:r>
        <w:t>Er is sprake van</w:t>
      </w:r>
      <w:r w:rsidRPr="00053AB2">
        <w:t xml:space="preserve"> enige evenwichtige spreiding over de gemeentelijke</w:t>
      </w:r>
      <w:r>
        <w:t xml:space="preserve"> </w:t>
      </w:r>
      <w:r w:rsidRPr="00053AB2">
        <w:t>beleidsterreinen in de opvolgende onderzoeken.</w:t>
      </w:r>
    </w:p>
    <w:p w14:paraId="4BFB8984" w14:textId="5A493693" w:rsidR="00BE5DEC" w:rsidRPr="00BE5DEC" w:rsidRDefault="004317A9" w:rsidP="0091047F">
      <w:pPr>
        <w:pStyle w:val="Geenafstand"/>
        <w:numPr>
          <w:ilvl w:val="0"/>
          <w:numId w:val="14"/>
        </w:numPr>
      </w:pPr>
      <w:r>
        <w:t>C</w:t>
      </w:r>
      <w:r w:rsidR="00BE5DEC" w:rsidRPr="00BE5DEC">
        <w:t xml:space="preserve">ontra-indicatie: de informatie is ook via andere, </w:t>
      </w:r>
      <w:r>
        <w:t>ge</w:t>
      </w:r>
      <w:r w:rsidR="00BE5DEC" w:rsidRPr="00BE5DEC">
        <w:t>makkelijker</w:t>
      </w:r>
      <w:r>
        <w:t>e</w:t>
      </w:r>
      <w:r w:rsidR="00BE5DEC" w:rsidRPr="00BE5DEC">
        <w:t xml:space="preserve"> of voor de hand liggende weg te </w:t>
      </w:r>
      <w:r w:rsidR="00114428">
        <w:t>ver</w:t>
      </w:r>
      <w:r w:rsidR="00BE5DEC" w:rsidRPr="00BE5DEC">
        <w:t>krijgen (b</w:t>
      </w:r>
      <w:r>
        <w:t>.</w:t>
      </w:r>
      <w:r w:rsidR="00BE5DEC" w:rsidRPr="00BE5DEC">
        <w:t>v</w:t>
      </w:r>
      <w:r w:rsidR="00BE5DEC">
        <w:t>.</w:t>
      </w:r>
      <w:r w:rsidR="00BE5DEC" w:rsidRPr="00BE5DEC">
        <w:t xml:space="preserve"> vragen </w:t>
      </w:r>
      <w:r w:rsidR="00BE5DEC">
        <w:t xml:space="preserve">stellen aan het </w:t>
      </w:r>
      <w:r w:rsidR="00BE5DEC" w:rsidRPr="00BE5DEC">
        <w:t>college</w:t>
      </w:r>
      <w:r w:rsidR="00114428">
        <w:t xml:space="preserve"> van B&amp;W</w:t>
      </w:r>
      <w:r w:rsidR="00BE5DEC" w:rsidRPr="00BE5DEC">
        <w:t xml:space="preserve">, rondetafelconferentie met college </w:t>
      </w:r>
      <w:r w:rsidR="00114428">
        <w:t xml:space="preserve">van B&amp;W </w:t>
      </w:r>
      <w:r w:rsidR="00BE5DEC" w:rsidRPr="00BE5DEC">
        <w:t>en derden)</w:t>
      </w:r>
      <w:r w:rsidR="00114428">
        <w:t>.</w:t>
      </w:r>
    </w:p>
    <w:p w14:paraId="36472DBB" w14:textId="77777777" w:rsidR="00BE5DEC" w:rsidRDefault="00BE5DEC" w:rsidP="0091047F">
      <w:pPr>
        <w:autoSpaceDE w:val="0"/>
        <w:autoSpaceDN w:val="0"/>
        <w:adjustRightInd w:val="0"/>
        <w:ind w:left="426" w:hanging="426"/>
        <w:rPr>
          <w:rFonts w:cs="Arial"/>
          <w:iCs/>
          <w:sz w:val="20"/>
          <w:szCs w:val="20"/>
        </w:rPr>
      </w:pPr>
    </w:p>
    <w:p w14:paraId="0D53444D" w14:textId="3C9A8A3B" w:rsidR="004317A9" w:rsidRDefault="004317A9" w:rsidP="004317A9">
      <w:pPr>
        <w:autoSpaceDE w:val="0"/>
        <w:autoSpaceDN w:val="0"/>
        <w:adjustRightInd w:val="0"/>
        <w:rPr>
          <w:rFonts w:cs="Arial"/>
          <w:sz w:val="20"/>
          <w:szCs w:val="20"/>
        </w:rPr>
      </w:pPr>
      <w:r w:rsidRPr="00AD5410">
        <w:rPr>
          <w:rFonts w:cs="Arial"/>
          <w:sz w:val="20"/>
          <w:szCs w:val="20"/>
        </w:rPr>
        <w:t xml:space="preserve">De rekenkamer stelt </w:t>
      </w:r>
      <w:r>
        <w:rPr>
          <w:rFonts w:cs="Arial"/>
          <w:sz w:val="20"/>
          <w:szCs w:val="20"/>
        </w:rPr>
        <w:t>[</w:t>
      </w:r>
      <w:r w:rsidR="00F8458F">
        <w:rPr>
          <w:rFonts w:cs="Arial"/>
          <w:sz w:val="20"/>
          <w:szCs w:val="20"/>
        </w:rPr>
        <w:t>periodiek</w:t>
      </w:r>
      <w:r>
        <w:rPr>
          <w:rFonts w:cs="Arial"/>
          <w:sz w:val="20"/>
          <w:szCs w:val="20"/>
        </w:rPr>
        <w:t>]</w:t>
      </w:r>
      <w:r w:rsidRPr="00AD5410">
        <w:rPr>
          <w:rFonts w:cs="Arial"/>
          <w:sz w:val="20"/>
          <w:szCs w:val="20"/>
        </w:rPr>
        <w:t xml:space="preserve"> haar onderzoeksprogramma/onderzoeksplan vóór </w:t>
      </w:r>
      <w:r>
        <w:rPr>
          <w:rFonts w:cs="Arial"/>
          <w:sz w:val="20"/>
          <w:szCs w:val="20"/>
        </w:rPr>
        <w:t>[D</w:t>
      </w:r>
      <w:r w:rsidRPr="00AD5410">
        <w:rPr>
          <w:rFonts w:cs="Arial"/>
          <w:sz w:val="20"/>
          <w:szCs w:val="20"/>
        </w:rPr>
        <w:t>atum</w:t>
      </w:r>
      <w:r>
        <w:rPr>
          <w:rFonts w:cs="Arial"/>
          <w:sz w:val="20"/>
          <w:szCs w:val="20"/>
        </w:rPr>
        <w:t>]</w:t>
      </w:r>
      <w:r w:rsidRPr="00AD5410">
        <w:rPr>
          <w:rFonts w:cs="Arial"/>
          <w:sz w:val="20"/>
          <w:szCs w:val="20"/>
        </w:rPr>
        <w:t xml:space="preserve"> vast</w:t>
      </w:r>
      <w:r w:rsidR="00AB07DF">
        <w:rPr>
          <w:rFonts w:cs="Arial"/>
          <w:sz w:val="20"/>
          <w:szCs w:val="20"/>
        </w:rPr>
        <w:t xml:space="preserve"> en stelt de gemeenteraad hiervan in kennis</w:t>
      </w:r>
      <w:r>
        <w:rPr>
          <w:rFonts w:cs="Arial"/>
          <w:sz w:val="20"/>
          <w:szCs w:val="20"/>
        </w:rPr>
        <w:t>.</w:t>
      </w:r>
    </w:p>
    <w:p w14:paraId="4E4377AF" w14:textId="77777777" w:rsidR="004317A9" w:rsidRDefault="004317A9" w:rsidP="0091047F">
      <w:pPr>
        <w:autoSpaceDE w:val="0"/>
        <w:autoSpaceDN w:val="0"/>
        <w:adjustRightInd w:val="0"/>
        <w:ind w:left="426" w:hanging="426"/>
        <w:rPr>
          <w:rFonts w:cs="Arial"/>
          <w:iCs/>
          <w:sz w:val="20"/>
          <w:szCs w:val="20"/>
        </w:rPr>
      </w:pPr>
    </w:p>
    <w:p w14:paraId="45E15680" w14:textId="77777777" w:rsidR="004317A9" w:rsidRDefault="004317A9" w:rsidP="0091047F">
      <w:pPr>
        <w:autoSpaceDE w:val="0"/>
        <w:autoSpaceDN w:val="0"/>
        <w:adjustRightInd w:val="0"/>
        <w:ind w:left="426" w:hanging="426"/>
        <w:rPr>
          <w:rFonts w:cs="Arial"/>
          <w:iCs/>
          <w:sz w:val="20"/>
          <w:szCs w:val="20"/>
        </w:rPr>
      </w:pPr>
    </w:p>
    <w:p w14:paraId="56F9B443" w14:textId="77777777" w:rsidR="004317A9" w:rsidRPr="00BE5DEC" w:rsidRDefault="004317A9" w:rsidP="0091047F">
      <w:pPr>
        <w:autoSpaceDE w:val="0"/>
        <w:autoSpaceDN w:val="0"/>
        <w:adjustRightInd w:val="0"/>
        <w:ind w:left="426" w:hanging="426"/>
        <w:rPr>
          <w:rFonts w:cs="Arial"/>
          <w:iCs/>
          <w:sz w:val="20"/>
          <w:szCs w:val="20"/>
        </w:rPr>
      </w:pPr>
    </w:p>
    <w:p w14:paraId="231FE3B8" w14:textId="5E1339EB" w:rsidR="00050B5A" w:rsidRPr="00E2598E" w:rsidRDefault="00050B5A" w:rsidP="004317A9">
      <w:pPr>
        <w:pStyle w:val="Kop1"/>
      </w:pPr>
      <w:r w:rsidRPr="00E2598E">
        <w:t>3. Onderzoeksopzet en aankondiging</w:t>
      </w:r>
    </w:p>
    <w:p w14:paraId="196FD380" w14:textId="77777777" w:rsidR="00050B5A" w:rsidRDefault="00050B5A" w:rsidP="00050B5A">
      <w:pPr>
        <w:autoSpaceDE w:val="0"/>
        <w:autoSpaceDN w:val="0"/>
        <w:adjustRightInd w:val="0"/>
        <w:rPr>
          <w:rFonts w:cs="Arial"/>
          <w:sz w:val="20"/>
          <w:szCs w:val="20"/>
        </w:rPr>
      </w:pPr>
    </w:p>
    <w:p w14:paraId="2878B373" w14:textId="77777777" w:rsidR="004317A9" w:rsidRPr="00E2598E" w:rsidRDefault="004317A9" w:rsidP="00050B5A">
      <w:pPr>
        <w:autoSpaceDE w:val="0"/>
        <w:autoSpaceDN w:val="0"/>
        <w:adjustRightInd w:val="0"/>
        <w:rPr>
          <w:rFonts w:cs="Arial"/>
          <w:sz w:val="20"/>
          <w:szCs w:val="20"/>
        </w:rPr>
      </w:pPr>
    </w:p>
    <w:p w14:paraId="1B7F8778" w14:textId="711549C1" w:rsidR="004317A9" w:rsidRPr="004317A9" w:rsidRDefault="004317A9" w:rsidP="00050B5A">
      <w:pPr>
        <w:autoSpaceDE w:val="0"/>
        <w:autoSpaceDN w:val="0"/>
        <w:adjustRightInd w:val="0"/>
        <w:rPr>
          <w:rFonts w:cs="Arial"/>
          <w:b/>
          <w:bCs/>
          <w:color w:val="538135" w:themeColor="accent6" w:themeShade="BF"/>
          <w:sz w:val="20"/>
          <w:szCs w:val="20"/>
        </w:rPr>
      </w:pPr>
      <w:r w:rsidRPr="004317A9">
        <w:rPr>
          <w:rFonts w:cs="Arial"/>
          <w:b/>
          <w:bCs/>
          <w:color w:val="538135" w:themeColor="accent6" w:themeShade="BF"/>
          <w:sz w:val="20"/>
          <w:szCs w:val="20"/>
        </w:rPr>
        <w:t>Vooronderzoek</w:t>
      </w:r>
    </w:p>
    <w:p w14:paraId="5A07E2FF" w14:textId="77777777" w:rsidR="004317A9" w:rsidRDefault="004317A9" w:rsidP="00050B5A">
      <w:pPr>
        <w:autoSpaceDE w:val="0"/>
        <w:autoSpaceDN w:val="0"/>
        <w:adjustRightInd w:val="0"/>
        <w:rPr>
          <w:rFonts w:cs="Arial"/>
          <w:sz w:val="20"/>
          <w:szCs w:val="20"/>
        </w:rPr>
      </w:pPr>
    </w:p>
    <w:p w14:paraId="4BDBFB0C" w14:textId="39890EC1" w:rsidR="007B33F9" w:rsidRDefault="00050B5A" w:rsidP="00050B5A">
      <w:pPr>
        <w:autoSpaceDE w:val="0"/>
        <w:autoSpaceDN w:val="0"/>
        <w:adjustRightInd w:val="0"/>
        <w:rPr>
          <w:rFonts w:cs="Arial"/>
          <w:sz w:val="20"/>
          <w:szCs w:val="20"/>
        </w:rPr>
      </w:pPr>
      <w:r w:rsidRPr="00E2598E">
        <w:rPr>
          <w:rFonts w:cs="Arial"/>
          <w:sz w:val="20"/>
          <w:szCs w:val="20"/>
        </w:rPr>
        <w:t>Er kan eerst een oriënterend vooronderzoek gedaan worden</w:t>
      </w:r>
      <w:r w:rsidR="008840AE">
        <w:rPr>
          <w:rFonts w:cs="Arial"/>
          <w:sz w:val="20"/>
          <w:szCs w:val="20"/>
        </w:rPr>
        <w:t>,</w:t>
      </w:r>
      <w:r w:rsidRPr="00E2598E">
        <w:rPr>
          <w:rFonts w:cs="Arial"/>
          <w:sz w:val="20"/>
          <w:szCs w:val="20"/>
        </w:rPr>
        <w:t xml:space="preserve"> voordat een onderwerp voor onderzoek wordt geselecteerd. D</w:t>
      </w:r>
      <w:r w:rsidR="008E4FA3">
        <w:rPr>
          <w:rFonts w:cs="Arial"/>
          <w:sz w:val="20"/>
          <w:szCs w:val="20"/>
        </w:rPr>
        <w:t xml:space="preserve">it kan bijvoorbeeld </w:t>
      </w:r>
      <w:r w:rsidRPr="00E2598E">
        <w:rPr>
          <w:rFonts w:cs="Arial"/>
          <w:sz w:val="20"/>
          <w:szCs w:val="20"/>
        </w:rPr>
        <w:t xml:space="preserve">in de vorm van </w:t>
      </w:r>
      <w:r w:rsidR="008840AE">
        <w:rPr>
          <w:rFonts w:cs="Arial"/>
          <w:sz w:val="20"/>
          <w:szCs w:val="20"/>
        </w:rPr>
        <w:t>een</w:t>
      </w:r>
      <w:r w:rsidRPr="00E2598E">
        <w:rPr>
          <w:rFonts w:cs="Arial"/>
          <w:sz w:val="20"/>
          <w:szCs w:val="20"/>
        </w:rPr>
        <w:t xml:space="preserve"> analyse van relevante documenten en literatuur. </w:t>
      </w:r>
      <w:r w:rsidR="002A7388">
        <w:rPr>
          <w:rFonts w:cs="Arial"/>
          <w:sz w:val="20"/>
          <w:szCs w:val="20"/>
        </w:rPr>
        <w:t>Zo</w:t>
      </w:r>
      <w:r w:rsidRPr="00E2598E">
        <w:rPr>
          <w:rFonts w:cs="Arial"/>
          <w:sz w:val="20"/>
          <w:szCs w:val="20"/>
        </w:rPr>
        <w:t xml:space="preserve"> nodig kan de </w:t>
      </w:r>
      <w:r w:rsidR="004E4758">
        <w:rPr>
          <w:rFonts w:cs="Arial"/>
          <w:sz w:val="20"/>
          <w:szCs w:val="20"/>
        </w:rPr>
        <w:t>rekenkamer</w:t>
      </w:r>
      <w:r w:rsidRPr="00E2598E">
        <w:rPr>
          <w:rFonts w:cs="Arial"/>
          <w:sz w:val="20"/>
          <w:szCs w:val="20"/>
        </w:rPr>
        <w:t xml:space="preserve"> een aantal oriënterende gesprekken </w:t>
      </w:r>
      <w:r w:rsidR="002A7388">
        <w:rPr>
          <w:rFonts w:cs="Arial"/>
          <w:sz w:val="20"/>
          <w:szCs w:val="20"/>
        </w:rPr>
        <w:t xml:space="preserve">voeren </w:t>
      </w:r>
      <w:r w:rsidRPr="00E2598E">
        <w:rPr>
          <w:rFonts w:cs="Arial"/>
          <w:sz w:val="20"/>
          <w:szCs w:val="20"/>
        </w:rPr>
        <w:t xml:space="preserve">met sleutelpersonen. </w:t>
      </w:r>
    </w:p>
    <w:p w14:paraId="5ED5F4B1" w14:textId="77777777" w:rsidR="00C3218A" w:rsidRDefault="00C3218A" w:rsidP="00050B5A">
      <w:pPr>
        <w:autoSpaceDE w:val="0"/>
        <w:autoSpaceDN w:val="0"/>
        <w:adjustRightInd w:val="0"/>
        <w:rPr>
          <w:rFonts w:cs="Arial"/>
          <w:sz w:val="20"/>
          <w:szCs w:val="20"/>
        </w:rPr>
      </w:pPr>
    </w:p>
    <w:p w14:paraId="72119E2D" w14:textId="7B9C2527" w:rsidR="00050B5A" w:rsidRPr="00E2598E" w:rsidRDefault="00050B5A" w:rsidP="00050B5A">
      <w:pPr>
        <w:autoSpaceDE w:val="0"/>
        <w:autoSpaceDN w:val="0"/>
        <w:adjustRightInd w:val="0"/>
        <w:rPr>
          <w:rFonts w:cs="Arial"/>
          <w:sz w:val="20"/>
          <w:szCs w:val="20"/>
        </w:rPr>
      </w:pPr>
      <w:r w:rsidRPr="00E2598E">
        <w:rPr>
          <w:rFonts w:cs="Arial"/>
          <w:sz w:val="20"/>
          <w:szCs w:val="20"/>
        </w:rPr>
        <w:t>Van een vooronderzoek wordt mededeling gedaan aan de gemeentesecretaris. Via de gemeentesecretaris</w:t>
      </w:r>
      <w:r w:rsidR="007B33F9">
        <w:rPr>
          <w:rFonts w:cs="Arial"/>
          <w:sz w:val="20"/>
          <w:szCs w:val="20"/>
        </w:rPr>
        <w:t>, of een door hem/haar aangewezen functionaris,</w:t>
      </w:r>
      <w:r w:rsidRPr="00E2598E">
        <w:rPr>
          <w:rFonts w:cs="Arial"/>
          <w:sz w:val="20"/>
          <w:szCs w:val="20"/>
        </w:rPr>
        <w:t xml:space="preserve"> kunnen stukken voor een vooronderzoek uit de organisatie worden opgevraagd.</w:t>
      </w:r>
    </w:p>
    <w:p w14:paraId="28EE2BE5" w14:textId="77777777" w:rsidR="00050B5A" w:rsidRDefault="00050B5A" w:rsidP="00050B5A">
      <w:pPr>
        <w:autoSpaceDE w:val="0"/>
        <w:autoSpaceDN w:val="0"/>
        <w:adjustRightInd w:val="0"/>
        <w:rPr>
          <w:rFonts w:cs="Arial"/>
          <w:sz w:val="20"/>
          <w:szCs w:val="20"/>
        </w:rPr>
      </w:pPr>
    </w:p>
    <w:p w14:paraId="2C4C9A81" w14:textId="065B1130" w:rsidR="004317A9" w:rsidRPr="004317A9" w:rsidRDefault="004317A9" w:rsidP="004317A9">
      <w:pPr>
        <w:pStyle w:val="Kop2"/>
      </w:pPr>
      <w:r w:rsidRPr="004317A9">
        <w:t>Onderzoeksopzet</w:t>
      </w:r>
    </w:p>
    <w:p w14:paraId="73D4C0FD" w14:textId="77777777" w:rsidR="004317A9" w:rsidRPr="00E2598E" w:rsidRDefault="004317A9" w:rsidP="00050B5A">
      <w:pPr>
        <w:autoSpaceDE w:val="0"/>
        <w:autoSpaceDN w:val="0"/>
        <w:adjustRightInd w:val="0"/>
        <w:rPr>
          <w:rFonts w:cs="Arial"/>
          <w:sz w:val="20"/>
          <w:szCs w:val="20"/>
        </w:rPr>
      </w:pPr>
    </w:p>
    <w:p w14:paraId="30575422" w14:textId="56E190FC" w:rsidR="007B33F9" w:rsidRDefault="00050B5A" w:rsidP="00050B5A">
      <w:pPr>
        <w:autoSpaceDE w:val="0"/>
        <w:autoSpaceDN w:val="0"/>
        <w:adjustRightInd w:val="0"/>
        <w:rPr>
          <w:rFonts w:cs="Arial"/>
          <w:sz w:val="20"/>
          <w:szCs w:val="20"/>
        </w:rPr>
      </w:pPr>
      <w:r w:rsidRPr="00E2598E">
        <w:rPr>
          <w:rFonts w:cs="Arial"/>
          <w:sz w:val="20"/>
          <w:szCs w:val="20"/>
        </w:rPr>
        <w:t xml:space="preserve">Nadat de rekenkamer het onderzoeksonderwerp heeft bepaald, stelt </w:t>
      </w:r>
      <w:r w:rsidR="00331DA6">
        <w:rPr>
          <w:rFonts w:cs="Arial"/>
          <w:sz w:val="20"/>
          <w:szCs w:val="20"/>
        </w:rPr>
        <w:t>zij</w:t>
      </w:r>
      <w:r w:rsidRPr="00E2598E">
        <w:rPr>
          <w:rFonts w:cs="Arial"/>
          <w:sz w:val="20"/>
          <w:szCs w:val="20"/>
        </w:rPr>
        <w:t xml:space="preserve"> een onderzoeksopzet vast. </w:t>
      </w:r>
    </w:p>
    <w:p w14:paraId="734700CB" w14:textId="77777777" w:rsidR="00CB7BCD" w:rsidRDefault="00CB7BCD" w:rsidP="00050B5A">
      <w:pPr>
        <w:autoSpaceDE w:val="0"/>
        <w:autoSpaceDN w:val="0"/>
        <w:adjustRightInd w:val="0"/>
        <w:rPr>
          <w:rFonts w:cs="Arial"/>
          <w:sz w:val="20"/>
          <w:szCs w:val="20"/>
        </w:rPr>
      </w:pPr>
    </w:p>
    <w:p w14:paraId="5416BA4B" w14:textId="1E887040" w:rsidR="00050B5A" w:rsidRPr="00E2598E" w:rsidRDefault="00050B5A" w:rsidP="00050B5A">
      <w:pPr>
        <w:autoSpaceDE w:val="0"/>
        <w:autoSpaceDN w:val="0"/>
        <w:adjustRightInd w:val="0"/>
        <w:rPr>
          <w:rFonts w:cs="Arial"/>
          <w:sz w:val="20"/>
          <w:szCs w:val="20"/>
        </w:rPr>
      </w:pPr>
      <w:r w:rsidRPr="00E2598E">
        <w:rPr>
          <w:rFonts w:cs="Arial"/>
          <w:sz w:val="20"/>
          <w:szCs w:val="20"/>
        </w:rPr>
        <w:t>De onderzoeksopzet omvat in elk geval de volgende onderdelen:</w:t>
      </w:r>
    </w:p>
    <w:p w14:paraId="06F5C1BE" w14:textId="747BFB38" w:rsidR="00050B5A" w:rsidRPr="0064143C" w:rsidRDefault="00050B5A" w:rsidP="0064143C">
      <w:pPr>
        <w:pStyle w:val="Lijstalinea"/>
        <w:numPr>
          <w:ilvl w:val="0"/>
          <w:numId w:val="8"/>
        </w:numPr>
        <w:autoSpaceDE w:val="0"/>
        <w:autoSpaceDN w:val="0"/>
        <w:adjustRightInd w:val="0"/>
        <w:rPr>
          <w:rFonts w:cs="Arial"/>
          <w:sz w:val="20"/>
          <w:szCs w:val="20"/>
        </w:rPr>
      </w:pPr>
      <w:r w:rsidRPr="0064143C">
        <w:rPr>
          <w:rFonts w:cs="Arial"/>
          <w:sz w:val="20"/>
          <w:szCs w:val="20"/>
        </w:rPr>
        <w:t>Aanleiding en achtergronden onderzoeksvraag</w:t>
      </w:r>
    </w:p>
    <w:p w14:paraId="1D16381E" w14:textId="60563908" w:rsidR="00050B5A" w:rsidRPr="0064143C" w:rsidRDefault="00050B5A" w:rsidP="0064143C">
      <w:pPr>
        <w:pStyle w:val="Lijstalinea"/>
        <w:numPr>
          <w:ilvl w:val="0"/>
          <w:numId w:val="8"/>
        </w:numPr>
        <w:autoSpaceDE w:val="0"/>
        <w:autoSpaceDN w:val="0"/>
        <w:adjustRightInd w:val="0"/>
        <w:rPr>
          <w:rFonts w:cs="Arial"/>
          <w:sz w:val="20"/>
          <w:szCs w:val="20"/>
        </w:rPr>
      </w:pPr>
      <w:r w:rsidRPr="0064143C">
        <w:rPr>
          <w:rFonts w:cs="Arial"/>
          <w:sz w:val="20"/>
          <w:szCs w:val="20"/>
        </w:rPr>
        <w:t>Doel van het onderzoek</w:t>
      </w:r>
    </w:p>
    <w:p w14:paraId="0747CBBE" w14:textId="0A47C468" w:rsidR="00050B5A" w:rsidRPr="0064143C" w:rsidRDefault="00050B5A" w:rsidP="0064143C">
      <w:pPr>
        <w:pStyle w:val="Lijstalinea"/>
        <w:numPr>
          <w:ilvl w:val="0"/>
          <w:numId w:val="8"/>
        </w:numPr>
        <w:autoSpaceDE w:val="0"/>
        <w:autoSpaceDN w:val="0"/>
        <w:adjustRightInd w:val="0"/>
        <w:rPr>
          <w:rFonts w:cs="Arial"/>
          <w:sz w:val="20"/>
          <w:szCs w:val="20"/>
        </w:rPr>
      </w:pPr>
      <w:r w:rsidRPr="0064143C">
        <w:rPr>
          <w:rFonts w:cs="Arial"/>
          <w:sz w:val="20"/>
          <w:szCs w:val="20"/>
        </w:rPr>
        <w:t>Centrale vraagstelling en deelvragen</w:t>
      </w:r>
    </w:p>
    <w:p w14:paraId="2F5BF372" w14:textId="185E6902" w:rsidR="00B956C4" w:rsidRPr="0064143C" w:rsidRDefault="00B956C4" w:rsidP="0064143C">
      <w:pPr>
        <w:pStyle w:val="Lijstalinea"/>
        <w:numPr>
          <w:ilvl w:val="0"/>
          <w:numId w:val="8"/>
        </w:numPr>
        <w:autoSpaceDE w:val="0"/>
        <w:autoSpaceDN w:val="0"/>
        <w:adjustRightInd w:val="0"/>
        <w:rPr>
          <w:rFonts w:cs="Arial"/>
          <w:sz w:val="20"/>
          <w:szCs w:val="20"/>
        </w:rPr>
      </w:pPr>
      <w:r w:rsidRPr="0064143C">
        <w:rPr>
          <w:rFonts w:cs="Arial"/>
          <w:sz w:val="20"/>
          <w:szCs w:val="20"/>
        </w:rPr>
        <w:t>Normenkader</w:t>
      </w:r>
    </w:p>
    <w:p w14:paraId="685FFC22" w14:textId="11A6935D" w:rsidR="00050B5A" w:rsidRPr="0064143C" w:rsidRDefault="004317A9" w:rsidP="0064143C">
      <w:pPr>
        <w:pStyle w:val="Lijstalinea"/>
        <w:numPr>
          <w:ilvl w:val="0"/>
          <w:numId w:val="8"/>
        </w:numPr>
        <w:autoSpaceDE w:val="0"/>
        <w:autoSpaceDN w:val="0"/>
        <w:adjustRightInd w:val="0"/>
        <w:rPr>
          <w:rFonts w:cs="Arial"/>
          <w:sz w:val="20"/>
          <w:szCs w:val="20"/>
        </w:rPr>
      </w:pPr>
      <w:r w:rsidRPr="0064143C">
        <w:rPr>
          <w:rFonts w:cs="Arial"/>
          <w:sz w:val="20"/>
          <w:szCs w:val="20"/>
        </w:rPr>
        <w:t>Onderzoek aanpak</w:t>
      </w:r>
    </w:p>
    <w:p w14:paraId="45588276" w14:textId="4EC7AB8C" w:rsidR="00050B5A" w:rsidRPr="0064143C" w:rsidRDefault="00B92CDC" w:rsidP="0064143C">
      <w:pPr>
        <w:pStyle w:val="Lijstalinea"/>
        <w:numPr>
          <w:ilvl w:val="0"/>
          <w:numId w:val="8"/>
        </w:numPr>
        <w:autoSpaceDE w:val="0"/>
        <w:autoSpaceDN w:val="0"/>
        <w:adjustRightInd w:val="0"/>
        <w:rPr>
          <w:rFonts w:cs="Arial"/>
          <w:sz w:val="20"/>
          <w:szCs w:val="20"/>
        </w:rPr>
      </w:pPr>
      <w:r w:rsidRPr="0064143C">
        <w:rPr>
          <w:rFonts w:cs="Arial"/>
          <w:sz w:val="20"/>
          <w:szCs w:val="20"/>
        </w:rPr>
        <w:t>Planning</w:t>
      </w:r>
      <w:r w:rsidR="00F8458F">
        <w:rPr>
          <w:rFonts w:cs="Arial"/>
          <w:sz w:val="20"/>
          <w:szCs w:val="20"/>
        </w:rPr>
        <w:t xml:space="preserve"> </w:t>
      </w:r>
    </w:p>
    <w:p w14:paraId="6F91C819" w14:textId="77777777" w:rsidR="00050B5A" w:rsidRPr="00E2598E" w:rsidRDefault="00050B5A" w:rsidP="00050B5A">
      <w:pPr>
        <w:autoSpaceDE w:val="0"/>
        <w:autoSpaceDN w:val="0"/>
        <w:adjustRightInd w:val="0"/>
        <w:rPr>
          <w:rFonts w:cs="Arial"/>
          <w:i/>
          <w:iCs/>
          <w:sz w:val="20"/>
          <w:szCs w:val="20"/>
        </w:rPr>
      </w:pPr>
    </w:p>
    <w:p w14:paraId="3AFD7BF9" w14:textId="56859E2E" w:rsidR="00D75FA4" w:rsidRDefault="00050B5A" w:rsidP="00050B5A">
      <w:pPr>
        <w:autoSpaceDE w:val="0"/>
        <w:autoSpaceDN w:val="0"/>
        <w:adjustRightInd w:val="0"/>
        <w:rPr>
          <w:rFonts w:cs="Arial"/>
          <w:sz w:val="20"/>
          <w:szCs w:val="20"/>
        </w:rPr>
      </w:pPr>
      <w:r w:rsidRPr="00E2598E">
        <w:rPr>
          <w:rFonts w:cs="Arial"/>
          <w:sz w:val="20"/>
          <w:szCs w:val="20"/>
        </w:rPr>
        <w:t xml:space="preserve">De definitieve onderzoeksopzet wordt ter kennisneming toegezonden </w:t>
      </w:r>
      <w:r w:rsidR="00B92CDC">
        <w:rPr>
          <w:rFonts w:cs="Arial"/>
          <w:sz w:val="20"/>
          <w:szCs w:val="20"/>
        </w:rPr>
        <w:t xml:space="preserve">(bijvoorbeeld in de vorm van een brief) </w:t>
      </w:r>
      <w:r w:rsidRPr="00E2598E">
        <w:rPr>
          <w:rFonts w:cs="Arial"/>
          <w:sz w:val="20"/>
          <w:szCs w:val="20"/>
        </w:rPr>
        <w:t xml:space="preserve">aan de </w:t>
      </w:r>
      <w:r w:rsidR="004E4758">
        <w:rPr>
          <w:rFonts w:cs="Arial"/>
          <w:sz w:val="20"/>
          <w:szCs w:val="20"/>
        </w:rPr>
        <w:t>gemeenteraad</w:t>
      </w:r>
      <w:r w:rsidR="007B33F9">
        <w:rPr>
          <w:rFonts w:cs="Arial"/>
          <w:sz w:val="20"/>
          <w:szCs w:val="20"/>
        </w:rPr>
        <w:t xml:space="preserve">, </w:t>
      </w:r>
      <w:r w:rsidRPr="00E2598E">
        <w:rPr>
          <w:rFonts w:cs="Arial"/>
          <w:sz w:val="20"/>
          <w:szCs w:val="20"/>
        </w:rPr>
        <w:t>het college</w:t>
      </w:r>
      <w:r w:rsidR="00D07B75">
        <w:rPr>
          <w:rFonts w:cs="Arial"/>
          <w:sz w:val="20"/>
          <w:szCs w:val="20"/>
        </w:rPr>
        <w:t xml:space="preserve"> van B&amp;W</w:t>
      </w:r>
      <w:r w:rsidR="00D75FA4">
        <w:rPr>
          <w:rFonts w:cs="Arial"/>
          <w:sz w:val="20"/>
          <w:szCs w:val="20"/>
        </w:rPr>
        <w:t xml:space="preserve">, de ambtelijke organisatie </w:t>
      </w:r>
      <w:r w:rsidRPr="00E2598E">
        <w:rPr>
          <w:rFonts w:cs="Arial"/>
          <w:sz w:val="20"/>
          <w:szCs w:val="20"/>
        </w:rPr>
        <w:t>en</w:t>
      </w:r>
      <w:r w:rsidR="007B33F9">
        <w:rPr>
          <w:rFonts w:cs="Arial"/>
          <w:sz w:val="20"/>
          <w:szCs w:val="20"/>
        </w:rPr>
        <w:t xml:space="preserve"> eventueel een derde partij</w:t>
      </w:r>
      <w:r w:rsidR="00BF1D8B">
        <w:rPr>
          <w:rFonts w:cs="Arial"/>
          <w:sz w:val="20"/>
          <w:szCs w:val="20"/>
        </w:rPr>
        <w:t xml:space="preserve"> (</w:t>
      </w:r>
      <w:r w:rsidR="006A18F2">
        <w:rPr>
          <w:rFonts w:cs="Arial"/>
          <w:sz w:val="20"/>
          <w:szCs w:val="20"/>
        </w:rPr>
        <w:t>zoals ander</w:t>
      </w:r>
      <w:r w:rsidR="00587893">
        <w:rPr>
          <w:rFonts w:cs="Arial"/>
          <w:sz w:val="20"/>
          <w:szCs w:val="20"/>
        </w:rPr>
        <w:t>e</w:t>
      </w:r>
      <w:r w:rsidR="006A18F2">
        <w:rPr>
          <w:rFonts w:cs="Arial"/>
          <w:sz w:val="20"/>
          <w:szCs w:val="20"/>
        </w:rPr>
        <w:t xml:space="preserve"> rekenkamers</w:t>
      </w:r>
      <w:r w:rsidR="00E4538F">
        <w:rPr>
          <w:rFonts w:cs="Arial"/>
          <w:sz w:val="20"/>
          <w:szCs w:val="20"/>
        </w:rPr>
        <w:t xml:space="preserve"> </w:t>
      </w:r>
      <w:r w:rsidR="00587893">
        <w:rPr>
          <w:rFonts w:cs="Arial"/>
          <w:sz w:val="20"/>
          <w:szCs w:val="20"/>
        </w:rPr>
        <w:t>uit de gemeenschappelijke regeling of andere onderzochte organisaties)</w:t>
      </w:r>
      <w:r w:rsidRPr="00E2598E">
        <w:rPr>
          <w:rFonts w:cs="Arial"/>
          <w:sz w:val="20"/>
          <w:szCs w:val="20"/>
        </w:rPr>
        <w:t>.</w:t>
      </w:r>
      <w:r w:rsidR="0049768C">
        <w:rPr>
          <w:rFonts w:cs="Arial"/>
          <w:sz w:val="20"/>
          <w:szCs w:val="20"/>
        </w:rPr>
        <w:t xml:space="preserve"> </w:t>
      </w:r>
      <w:r w:rsidR="007B33F9">
        <w:rPr>
          <w:rFonts w:cs="Arial"/>
          <w:sz w:val="20"/>
          <w:szCs w:val="20"/>
        </w:rPr>
        <w:t xml:space="preserve">Indien bekend, wordt dan ook al </w:t>
      </w:r>
      <w:r w:rsidRPr="00E2598E">
        <w:rPr>
          <w:rFonts w:cs="Arial"/>
          <w:sz w:val="20"/>
          <w:szCs w:val="20"/>
        </w:rPr>
        <w:t xml:space="preserve">aangegeven wie het onderzoek zal uitvoeren. </w:t>
      </w:r>
    </w:p>
    <w:p w14:paraId="15B07CD0" w14:textId="77777777" w:rsidR="004317A9" w:rsidRDefault="004317A9">
      <w:pPr>
        <w:spacing w:after="160" w:line="259" w:lineRule="auto"/>
        <w:rPr>
          <w:rFonts w:cs="Arial"/>
          <w:sz w:val="20"/>
          <w:szCs w:val="20"/>
        </w:rPr>
      </w:pPr>
      <w:r>
        <w:rPr>
          <w:rFonts w:cs="Arial"/>
          <w:sz w:val="20"/>
          <w:szCs w:val="20"/>
        </w:rPr>
        <w:br w:type="page"/>
      </w:r>
    </w:p>
    <w:p w14:paraId="46B6621D" w14:textId="49BD3AE3"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De definitieve onderzoeksopzet vormt het uitgangspunt voor het onderzoek. </w:t>
      </w:r>
      <w:r w:rsidR="00FD2994">
        <w:rPr>
          <w:rFonts w:cs="Arial"/>
          <w:sz w:val="20"/>
          <w:szCs w:val="20"/>
        </w:rPr>
        <w:t xml:space="preserve">Mocht gaandeweg het onderzoek blijken dat de onderzoeksopzet niet </w:t>
      </w:r>
      <w:r w:rsidR="003412E0">
        <w:rPr>
          <w:rFonts w:cs="Arial"/>
          <w:sz w:val="20"/>
          <w:szCs w:val="20"/>
        </w:rPr>
        <w:t>(meer) opportuun is, dan behoudt d</w:t>
      </w:r>
      <w:r w:rsidRPr="00E2598E">
        <w:rPr>
          <w:rFonts w:cs="Arial"/>
          <w:sz w:val="20"/>
          <w:szCs w:val="20"/>
        </w:rPr>
        <w:t>e rekenkamer</w:t>
      </w:r>
      <w:r w:rsidR="00352068">
        <w:rPr>
          <w:rFonts w:cs="Arial"/>
          <w:sz w:val="20"/>
          <w:szCs w:val="20"/>
        </w:rPr>
        <w:t xml:space="preserve"> zich</w:t>
      </w:r>
      <w:r w:rsidRPr="00E2598E">
        <w:rPr>
          <w:rFonts w:cs="Arial"/>
          <w:sz w:val="20"/>
          <w:szCs w:val="20"/>
        </w:rPr>
        <w:t xml:space="preserve"> het recht voor de</w:t>
      </w:r>
      <w:r w:rsidR="003412E0">
        <w:rPr>
          <w:rFonts w:cs="Arial"/>
          <w:sz w:val="20"/>
          <w:szCs w:val="20"/>
        </w:rPr>
        <w:t>ze</w:t>
      </w:r>
      <w:r w:rsidRPr="00E2598E">
        <w:rPr>
          <w:rFonts w:cs="Arial"/>
          <w:sz w:val="20"/>
          <w:szCs w:val="20"/>
        </w:rPr>
        <w:t xml:space="preserve"> aan te passen. Wanneer er substantiële wijzigingen in de onderzoeksopzet worden aangebracht, zal dit worden meegedeeld aan de </w:t>
      </w:r>
      <w:r w:rsidR="004E4758">
        <w:rPr>
          <w:rFonts w:cs="Arial"/>
          <w:sz w:val="20"/>
          <w:szCs w:val="20"/>
        </w:rPr>
        <w:t>gemeenteraad</w:t>
      </w:r>
      <w:r w:rsidR="00D75FA4">
        <w:rPr>
          <w:rFonts w:cs="Arial"/>
          <w:sz w:val="20"/>
          <w:szCs w:val="20"/>
        </w:rPr>
        <w:t xml:space="preserve">, </w:t>
      </w:r>
      <w:r w:rsidRPr="00E2598E">
        <w:rPr>
          <w:rFonts w:cs="Arial"/>
          <w:sz w:val="20"/>
          <w:szCs w:val="20"/>
        </w:rPr>
        <w:t>het college</w:t>
      </w:r>
      <w:r w:rsidR="00D75FA4">
        <w:rPr>
          <w:rFonts w:cs="Arial"/>
          <w:sz w:val="20"/>
          <w:szCs w:val="20"/>
        </w:rPr>
        <w:t xml:space="preserve"> </w:t>
      </w:r>
      <w:r w:rsidR="003D3B68">
        <w:rPr>
          <w:rFonts w:cs="Arial"/>
          <w:sz w:val="20"/>
          <w:szCs w:val="20"/>
        </w:rPr>
        <w:t xml:space="preserve">van B&amp;W </w:t>
      </w:r>
      <w:r w:rsidR="00D75FA4">
        <w:rPr>
          <w:rFonts w:cs="Arial"/>
          <w:sz w:val="20"/>
          <w:szCs w:val="20"/>
        </w:rPr>
        <w:t>en de ambtelijke organisatie</w:t>
      </w:r>
      <w:r w:rsidRPr="00E2598E">
        <w:rPr>
          <w:rFonts w:cs="Arial"/>
          <w:sz w:val="20"/>
          <w:szCs w:val="20"/>
        </w:rPr>
        <w:t>.</w:t>
      </w:r>
    </w:p>
    <w:p w14:paraId="5DDED643" w14:textId="77777777" w:rsidR="00050B5A" w:rsidRDefault="00050B5A" w:rsidP="00050B5A">
      <w:pPr>
        <w:autoSpaceDE w:val="0"/>
        <w:autoSpaceDN w:val="0"/>
        <w:adjustRightInd w:val="0"/>
        <w:rPr>
          <w:rFonts w:cs="Arial"/>
          <w:b/>
          <w:bCs/>
          <w:sz w:val="20"/>
          <w:szCs w:val="20"/>
        </w:rPr>
      </w:pPr>
    </w:p>
    <w:p w14:paraId="06702369" w14:textId="4F7ACBDA" w:rsidR="004317A9" w:rsidRDefault="004317A9" w:rsidP="004317A9">
      <w:pPr>
        <w:pStyle w:val="Kop2"/>
      </w:pPr>
      <w:r>
        <w:t>Onderzoek in eigen beheer</w:t>
      </w:r>
    </w:p>
    <w:p w14:paraId="6E9F1778" w14:textId="77777777" w:rsidR="004317A9" w:rsidRDefault="004317A9" w:rsidP="00050B5A">
      <w:pPr>
        <w:autoSpaceDE w:val="0"/>
        <w:autoSpaceDN w:val="0"/>
        <w:adjustRightInd w:val="0"/>
        <w:rPr>
          <w:rFonts w:cs="Arial"/>
          <w:b/>
          <w:bCs/>
          <w:sz w:val="20"/>
          <w:szCs w:val="20"/>
        </w:rPr>
      </w:pPr>
    </w:p>
    <w:p w14:paraId="3CB65B7B" w14:textId="256C2113" w:rsidR="00141F6F" w:rsidRPr="00141F6F" w:rsidRDefault="00141F6F" w:rsidP="00050B5A">
      <w:pPr>
        <w:autoSpaceDE w:val="0"/>
        <w:autoSpaceDN w:val="0"/>
        <w:adjustRightInd w:val="0"/>
        <w:rPr>
          <w:rFonts w:cs="Arial"/>
          <w:sz w:val="20"/>
          <w:szCs w:val="20"/>
        </w:rPr>
      </w:pPr>
      <w:r w:rsidRPr="00141F6F">
        <w:rPr>
          <w:rFonts w:cs="Arial"/>
          <w:sz w:val="20"/>
          <w:szCs w:val="20"/>
        </w:rPr>
        <w:t>Indien de rekenkamer besluit één of meer van haar leden te belasten met de uitvoering van onderzoek, wordt voorafgaand aan het onderzoek een raming van de te besteden uren en na afronding van het onderzoek een verantwoording van de bestede uren vastgesteld door de rekenkamer.</w:t>
      </w:r>
    </w:p>
    <w:p w14:paraId="49E6D43C" w14:textId="77777777" w:rsidR="00141F6F" w:rsidRDefault="00141F6F" w:rsidP="00050B5A">
      <w:pPr>
        <w:autoSpaceDE w:val="0"/>
        <w:autoSpaceDN w:val="0"/>
        <w:adjustRightInd w:val="0"/>
        <w:rPr>
          <w:rFonts w:cs="Arial"/>
          <w:b/>
          <w:bCs/>
          <w:sz w:val="20"/>
          <w:szCs w:val="20"/>
        </w:rPr>
      </w:pPr>
    </w:p>
    <w:p w14:paraId="0787EEA7" w14:textId="77777777" w:rsidR="004317A9" w:rsidRDefault="004317A9" w:rsidP="00050B5A">
      <w:pPr>
        <w:autoSpaceDE w:val="0"/>
        <w:autoSpaceDN w:val="0"/>
        <w:adjustRightInd w:val="0"/>
        <w:rPr>
          <w:rFonts w:cs="Arial"/>
          <w:b/>
          <w:bCs/>
          <w:sz w:val="20"/>
          <w:szCs w:val="20"/>
        </w:rPr>
      </w:pPr>
    </w:p>
    <w:p w14:paraId="68096AA7" w14:textId="77777777" w:rsidR="004317A9" w:rsidRPr="00E2598E" w:rsidRDefault="004317A9" w:rsidP="00050B5A">
      <w:pPr>
        <w:autoSpaceDE w:val="0"/>
        <w:autoSpaceDN w:val="0"/>
        <w:adjustRightInd w:val="0"/>
        <w:rPr>
          <w:rFonts w:cs="Arial"/>
          <w:b/>
          <w:bCs/>
          <w:sz w:val="20"/>
          <w:szCs w:val="20"/>
        </w:rPr>
      </w:pPr>
    </w:p>
    <w:p w14:paraId="48CEBF7A" w14:textId="03293A9B" w:rsidR="00050B5A" w:rsidRPr="00E2598E" w:rsidRDefault="00050B5A" w:rsidP="004317A9">
      <w:pPr>
        <w:pStyle w:val="Kop1"/>
      </w:pPr>
      <w:r w:rsidRPr="00E2598E">
        <w:t xml:space="preserve">4. </w:t>
      </w:r>
      <w:r w:rsidR="00CB7BCD">
        <w:t xml:space="preserve">Uitgangspunten en werkwijze </w:t>
      </w:r>
      <w:r w:rsidRPr="00E2598E">
        <w:t>van het onderzoek</w:t>
      </w:r>
    </w:p>
    <w:p w14:paraId="3E947DD1" w14:textId="77777777" w:rsidR="00050B5A" w:rsidRDefault="00050B5A" w:rsidP="00050B5A">
      <w:pPr>
        <w:tabs>
          <w:tab w:val="left" w:pos="2655"/>
        </w:tabs>
        <w:autoSpaceDE w:val="0"/>
        <w:autoSpaceDN w:val="0"/>
        <w:adjustRightInd w:val="0"/>
        <w:rPr>
          <w:rFonts w:cs="Arial"/>
          <w:sz w:val="20"/>
          <w:szCs w:val="20"/>
        </w:rPr>
      </w:pPr>
    </w:p>
    <w:p w14:paraId="44F30C20" w14:textId="77777777" w:rsidR="004317A9" w:rsidRPr="00E2598E" w:rsidRDefault="004317A9" w:rsidP="00050B5A">
      <w:pPr>
        <w:tabs>
          <w:tab w:val="left" w:pos="2655"/>
        </w:tabs>
        <w:autoSpaceDE w:val="0"/>
        <w:autoSpaceDN w:val="0"/>
        <w:adjustRightInd w:val="0"/>
        <w:rPr>
          <w:rFonts w:cs="Arial"/>
          <w:sz w:val="20"/>
          <w:szCs w:val="20"/>
        </w:rPr>
      </w:pPr>
    </w:p>
    <w:p w14:paraId="56B83C21" w14:textId="4443218E" w:rsidR="00CB7BCD" w:rsidRPr="00E2598E" w:rsidRDefault="00CB7BCD" w:rsidP="00CB7BCD">
      <w:pPr>
        <w:autoSpaceDE w:val="0"/>
        <w:autoSpaceDN w:val="0"/>
        <w:adjustRightInd w:val="0"/>
        <w:rPr>
          <w:rFonts w:cs="Arial"/>
          <w:sz w:val="20"/>
          <w:szCs w:val="20"/>
        </w:rPr>
      </w:pPr>
      <w:r w:rsidRPr="00E2598E">
        <w:rPr>
          <w:rFonts w:cs="Arial"/>
          <w:sz w:val="20"/>
          <w:szCs w:val="20"/>
        </w:rPr>
        <w:t xml:space="preserve">De </w:t>
      </w:r>
      <w:r w:rsidR="004E4758">
        <w:rPr>
          <w:rFonts w:cs="Arial"/>
          <w:sz w:val="20"/>
          <w:szCs w:val="20"/>
        </w:rPr>
        <w:t>rekenkamer</w:t>
      </w:r>
      <w:r w:rsidRPr="00E2598E">
        <w:rPr>
          <w:rFonts w:cs="Arial"/>
          <w:sz w:val="20"/>
          <w:szCs w:val="20"/>
        </w:rPr>
        <w:t xml:space="preserve"> hanteert de volgende uitgangspunten bij haar onderzoek:</w:t>
      </w:r>
    </w:p>
    <w:p w14:paraId="74E7B186" w14:textId="7C1B24C3" w:rsidR="00CB7BCD" w:rsidRPr="00B7251C" w:rsidRDefault="004317A9" w:rsidP="00B7251C">
      <w:pPr>
        <w:pStyle w:val="Lijstalinea"/>
        <w:numPr>
          <w:ilvl w:val="0"/>
          <w:numId w:val="6"/>
        </w:numPr>
        <w:autoSpaceDE w:val="0"/>
        <w:autoSpaceDN w:val="0"/>
        <w:adjustRightInd w:val="0"/>
        <w:rPr>
          <w:rFonts w:cs="Arial"/>
          <w:sz w:val="20"/>
          <w:szCs w:val="20"/>
        </w:rPr>
      </w:pPr>
      <w:r w:rsidRPr="00B7251C">
        <w:rPr>
          <w:rFonts w:cs="Arial"/>
          <w:i/>
          <w:iCs/>
          <w:sz w:val="20"/>
          <w:szCs w:val="20"/>
        </w:rPr>
        <w:t>Objectiviteit</w:t>
      </w:r>
      <w:r w:rsidR="00CB7BCD" w:rsidRPr="00B7251C">
        <w:rPr>
          <w:rFonts w:cs="Arial"/>
          <w:sz w:val="20"/>
          <w:szCs w:val="20"/>
        </w:rPr>
        <w:t xml:space="preserve">: </w:t>
      </w:r>
      <w:r w:rsidR="00316FEF" w:rsidRPr="00B7251C">
        <w:rPr>
          <w:rFonts w:cs="Arial"/>
          <w:sz w:val="20"/>
          <w:szCs w:val="20"/>
        </w:rPr>
        <w:t>onpartijdige, niet vooringenomen</w:t>
      </w:r>
      <w:r w:rsidR="00CB7BCD" w:rsidRPr="00B7251C">
        <w:rPr>
          <w:rFonts w:cs="Arial"/>
          <w:sz w:val="20"/>
          <w:szCs w:val="20"/>
        </w:rPr>
        <w:t xml:space="preserve"> en</w:t>
      </w:r>
      <w:r w:rsidR="00316FEF" w:rsidRPr="00B7251C">
        <w:rPr>
          <w:rFonts w:cs="Arial"/>
          <w:sz w:val="20"/>
          <w:szCs w:val="20"/>
        </w:rPr>
        <w:t xml:space="preserve"> </w:t>
      </w:r>
      <w:r w:rsidR="00CB7BCD" w:rsidRPr="00B7251C">
        <w:rPr>
          <w:rFonts w:cs="Arial"/>
          <w:sz w:val="20"/>
          <w:szCs w:val="20"/>
        </w:rPr>
        <w:t>gedegen analyse van de bevindingen</w:t>
      </w:r>
      <w:r w:rsidR="00B47547">
        <w:rPr>
          <w:rFonts w:cs="Arial"/>
          <w:sz w:val="20"/>
          <w:szCs w:val="20"/>
        </w:rPr>
        <w:t>;</w:t>
      </w:r>
    </w:p>
    <w:p w14:paraId="77926553" w14:textId="13686010" w:rsidR="00CB7BCD" w:rsidRPr="00B7251C" w:rsidRDefault="004317A9" w:rsidP="00B7251C">
      <w:pPr>
        <w:pStyle w:val="Lijstalinea"/>
        <w:numPr>
          <w:ilvl w:val="0"/>
          <w:numId w:val="6"/>
        </w:numPr>
        <w:autoSpaceDE w:val="0"/>
        <w:autoSpaceDN w:val="0"/>
        <w:adjustRightInd w:val="0"/>
        <w:rPr>
          <w:rFonts w:cs="Arial"/>
          <w:sz w:val="20"/>
          <w:szCs w:val="20"/>
        </w:rPr>
      </w:pPr>
      <w:r w:rsidRPr="00B7251C">
        <w:rPr>
          <w:rFonts w:cs="Arial"/>
          <w:i/>
          <w:iCs/>
          <w:sz w:val="20"/>
          <w:szCs w:val="20"/>
        </w:rPr>
        <w:t>Onderbouwing</w:t>
      </w:r>
      <w:r w:rsidR="00CB7BCD" w:rsidRPr="00B7251C">
        <w:rPr>
          <w:rFonts w:cs="Arial"/>
          <w:i/>
          <w:iCs/>
          <w:sz w:val="20"/>
          <w:szCs w:val="20"/>
        </w:rPr>
        <w:t>:</w:t>
      </w:r>
      <w:r w:rsidR="00CB7BCD" w:rsidRPr="00B7251C">
        <w:rPr>
          <w:rFonts w:cs="Arial"/>
          <w:sz w:val="20"/>
          <w:szCs w:val="20"/>
        </w:rPr>
        <w:t xml:space="preserve"> conclusies worden genoegzaam onderbouwd door de geconstateerde bevindingen, en zo mogelijk van een normenkader</w:t>
      </w:r>
      <w:r w:rsidR="003D3B68">
        <w:rPr>
          <w:rFonts w:cs="Arial"/>
          <w:sz w:val="20"/>
          <w:szCs w:val="20"/>
        </w:rPr>
        <w:t>;</w:t>
      </w:r>
    </w:p>
    <w:p w14:paraId="464626E6" w14:textId="17CD0CB0" w:rsidR="00CB7BCD" w:rsidRPr="00B7251C" w:rsidRDefault="004317A9" w:rsidP="00B7251C">
      <w:pPr>
        <w:pStyle w:val="Lijstalinea"/>
        <w:numPr>
          <w:ilvl w:val="0"/>
          <w:numId w:val="6"/>
        </w:numPr>
        <w:autoSpaceDE w:val="0"/>
        <w:autoSpaceDN w:val="0"/>
        <w:adjustRightInd w:val="0"/>
        <w:rPr>
          <w:rFonts w:cs="Arial"/>
          <w:i/>
          <w:iCs/>
          <w:sz w:val="20"/>
          <w:szCs w:val="20"/>
        </w:rPr>
      </w:pPr>
      <w:r w:rsidRPr="00B7251C">
        <w:rPr>
          <w:rFonts w:cs="Arial"/>
          <w:i/>
          <w:iCs/>
          <w:sz w:val="20"/>
          <w:szCs w:val="20"/>
        </w:rPr>
        <w:t>Consistentie</w:t>
      </w:r>
      <w:r w:rsidR="00CB7BCD" w:rsidRPr="00B7251C">
        <w:rPr>
          <w:rFonts w:cs="Arial"/>
          <w:i/>
          <w:iCs/>
          <w:sz w:val="20"/>
          <w:szCs w:val="20"/>
        </w:rPr>
        <w:t xml:space="preserve">: </w:t>
      </w:r>
      <w:r w:rsidR="00CB7BCD" w:rsidRPr="00B7251C">
        <w:rPr>
          <w:rFonts w:cs="Arial"/>
          <w:sz w:val="20"/>
          <w:szCs w:val="20"/>
        </w:rPr>
        <w:t>eenduidigheid van begrippen en redeneringen</w:t>
      </w:r>
      <w:r w:rsidR="003D3B68">
        <w:rPr>
          <w:rFonts w:cs="Arial"/>
          <w:sz w:val="20"/>
          <w:szCs w:val="20"/>
        </w:rPr>
        <w:t>;</w:t>
      </w:r>
    </w:p>
    <w:p w14:paraId="0C4F283D" w14:textId="4E2E4252" w:rsidR="00CB7BCD" w:rsidRPr="00B7251C" w:rsidRDefault="004317A9" w:rsidP="00B7251C">
      <w:pPr>
        <w:pStyle w:val="Lijstalinea"/>
        <w:numPr>
          <w:ilvl w:val="0"/>
          <w:numId w:val="6"/>
        </w:numPr>
        <w:autoSpaceDE w:val="0"/>
        <w:autoSpaceDN w:val="0"/>
        <w:adjustRightInd w:val="0"/>
        <w:rPr>
          <w:rFonts w:cs="Arial"/>
          <w:sz w:val="20"/>
          <w:szCs w:val="20"/>
        </w:rPr>
      </w:pPr>
      <w:r w:rsidRPr="00B7251C">
        <w:rPr>
          <w:rFonts w:cs="Arial"/>
          <w:i/>
          <w:iCs/>
          <w:sz w:val="20"/>
          <w:szCs w:val="20"/>
        </w:rPr>
        <w:t>Controleerbaarheid</w:t>
      </w:r>
      <w:r w:rsidR="00CB7BCD" w:rsidRPr="00B7251C">
        <w:rPr>
          <w:rFonts w:cs="Arial"/>
          <w:i/>
          <w:iCs/>
          <w:sz w:val="20"/>
          <w:szCs w:val="20"/>
        </w:rPr>
        <w:t xml:space="preserve">: </w:t>
      </w:r>
      <w:r w:rsidR="00CB7BCD" w:rsidRPr="00B7251C">
        <w:rPr>
          <w:rFonts w:cs="Arial"/>
          <w:sz w:val="20"/>
          <w:szCs w:val="20"/>
        </w:rPr>
        <w:t>de bevindingen zijn navolgbaar te controleren en te staven</w:t>
      </w:r>
      <w:r w:rsidR="003D3B68">
        <w:rPr>
          <w:rFonts w:cs="Arial"/>
          <w:sz w:val="20"/>
          <w:szCs w:val="20"/>
        </w:rPr>
        <w:t>;</w:t>
      </w:r>
    </w:p>
    <w:p w14:paraId="53C7681A" w14:textId="3CFEAE67" w:rsidR="00CB7BCD" w:rsidRPr="00B7251C" w:rsidRDefault="004317A9" w:rsidP="00B7251C">
      <w:pPr>
        <w:pStyle w:val="Lijstalinea"/>
        <w:numPr>
          <w:ilvl w:val="0"/>
          <w:numId w:val="6"/>
        </w:numPr>
        <w:autoSpaceDE w:val="0"/>
        <w:autoSpaceDN w:val="0"/>
        <w:adjustRightInd w:val="0"/>
        <w:rPr>
          <w:rFonts w:cs="Arial"/>
          <w:i/>
          <w:sz w:val="20"/>
          <w:szCs w:val="20"/>
        </w:rPr>
      </w:pPr>
      <w:r w:rsidRPr="00B7251C">
        <w:rPr>
          <w:rFonts w:cs="Arial"/>
          <w:i/>
          <w:sz w:val="20"/>
          <w:szCs w:val="20"/>
        </w:rPr>
        <w:t>Zorgvuldigheid</w:t>
      </w:r>
      <w:r w:rsidR="00CB7BCD" w:rsidRPr="00B7251C">
        <w:rPr>
          <w:rFonts w:cs="Arial"/>
          <w:i/>
          <w:sz w:val="20"/>
          <w:szCs w:val="20"/>
        </w:rPr>
        <w:t xml:space="preserve">: </w:t>
      </w:r>
      <w:r w:rsidR="00CB7BCD" w:rsidRPr="00B7251C">
        <w:rPr>
          <w:rFonts w:cs="Arial"/>
          <w:sz w:val="20"/>
          <w:szCs w:val="20"/>
        </w:rPr>
        <w:t>onafhankelijk en kwalitatief hoogwaardig onderzoek</w:t>
      </w:r>
      <w:r w:rsidR="003D3B68">
        <w:rPr>
          <w:rFonts w:cs="Arial"/>
          <w:sz w:val="20"/>
          <w:szCs w:val="20"/>
        </w:rPr>
        <w:t>;</w:t>
      </w:r>
    </w:p>
    <w:p w14:paraId="23F19346" w14:textId="611BF59E" w:rsidR="00CB7BCD" w:rsidRPr="00B7251C" w:rsidRDefault="004317A9" w:rsidP="00B7251C">
      <w:pPr>
        <w:pStyle w:val="Lijstalinea"/>
        <w:numPr>
          <w:ilvl w:val="0"/>
          <w:numId w:val="6"/>
        </w:numPr>
        <w:autoSpaceDE w:val="0"/>
        <w:autoSpaceDN w:val="0"/>
        <w:adjustRightInd w:val="0"/>
        <w:rPr>
          <w:rFonts w:cs="Arial"/>
          <w:iCs/>
          <w:sz w:val="20"/>
          <w:szCs w:val="20"/>
        </w:rPr>
      </w:pPr>
      <w:r w:rsidRPr="00B7251C">
        <w:rPr>
          <w:rFonts w:cs="Arial"/>
          <w:i/>
          <w:sz w:val="20"/>
          <w:szCs w:val="20"/>
        </w:rPr>
        <w:t>Onafhankelijkheid</w:t>
      </w:r>
      <w:r w:rsidR="00CB7BCD" w:rsidRPr="00B7251C">
        <w:rPr>
          <w:rFonts w:cs="Arial"/>
          <w:i/>
          <w:sz w:val="20"/>
          <w:szCs w:val="20"/>
        </w:rPr>
        <w:t>:</w:t>
      </w:r>
      <w:r w:rsidR="00CB7BCD" w:rsidRPr="00B7251C">
        <w:rPr>
          <w:rFonts w:cs="Arial"/>
          <w:iCs/>
          <w:sz w:val="20"/>
          <w:szCs w:val="20"/>
        </w:rPr>
        <w:t xml:space="preserve"> geen inmenging </w:t>
      </w:r>
      <w:r w:rsidR="00316FEF" w:rsidRPr="00B7251C">
        <w:rPr>
          <w:rFonts w:cs="Arial"/>
          <w:iCs/>
          <w:sz w:val="20"/>
          <w:szCs w:val="20"/>
        </w:rPr>
        <w:t>door</w:t>
      </w:r>
      <w:r w:rsidR="00CB7BCD" w:rsidRPr="00B7251C">
        <w:rPr>
          <w:rFonts w:cs="Arial"/>
          <w:iCs/>
          <w:sz w:val="20"/>
          <w:szCs w:val="20"/>
        </w:rPr>
        <w:t xml:space="preserve"> belangen of wensen van derden, waaronder onderzochte personen of organisaties</w:t>
      </w:r>
      <w:r w:rsidR="003D3B68">
        <w:rPr>
          <w:rFonts w:cs="Arial"/>
          <w:iCs/>
          <w:sz w:val="20"/>
          <w:szCs w:val="20"/>
        </w:rPr>
        <w:t>;</w:t>
      </w:r>
    </w:p>
    <w:p w14:paraId="05ABB881" w14:textId="11841A79" w:rsidR="00CB7BCD" w:rsidRPr="00B7251C" w:rsidRDefault="004317A9" w:rsidP="00B7251C">
      <w:pPr>
        <w:pStyle w:val="Lijstalinea"/>
        <w:numPr>
          <w:ilvl w:val="0"/>
          <w:numId w:val="6"/>
        </w:numPr>
        <w:autoSpaceDE w:val="0"/>
        <w:autoSpaceDN w:val="0"/>
        <w:adjustRightInd w:val="0"/>
        <w:rPr>
          <w:rFonts w:cs="Arial"/>
          <w:iCs/>
          <w:sz w:val="20"/>
          <w:szCs w:val="20"/>
        </w:rPr>
      </w:pPr>
      <w:r w:rsidRPr="00B7251C">
        <w:rPr>
          <w:rFonts w:cs="Arial"/>
          <w:i/>
          <w:sz w:val="20"/>
          <w:szCs w:val="20"/>
        </w:rPr>
        <w:t>Doelmatigheid</w:t>
      </w:r>
      <w:r w:rsidR="00CB7BCD" w:rsidRPr="00B7251C">
        <w:rPr>
          <w:rFonts w:cs="Arial"/>
          <w:iCs/>
          <w:sz w:val="20"/>
          <w:szCs w:val="20"/>
        </w:rPr>
        <w:t>: heldere afbakening, doelgerichte uitvoering, afgewogen op kosten en baten</w:t>
      </w:r>
      <w:r w:rsidR="003D3B68">
        <w:rPr>
          <w:rFonts w:cs="Arial"/>
          <w:iCs/>
          <w:sz w:val="20"/>
          <w:szCs w:val="20"/>
        </w:rPr>
        <w:t>;</w:t>
      </w:r>
    </w:p>
    <w:p w14:paraId="38730878" w14:textId="717B735C" w:rsidR="00CB7BCD" w:rsidRPr="00B7251C" w:rsidRDefault="00F8458F" w:rsidP="00B7251C">
      <w:pPr>
        <w:pStyle w:val="Lijstalinea"/>
        <w:numPr>
          <w:ilvl w:val="0"/>
          <w:numId w:val="6"/>
        </w:numPr>
        <w:autoSpaceDE w:val="0"/>
        <w:autoSpaceDN w:val="0"/>
        <w:adjustRightInd w:val="0"/>
        <w:rPr>
          <w:rFonts w:cs="Arial"/>
          <w:sz w:val="20"/>
          <w:szCs w:val="20"/>
        </w:rPr>
      </w:pPr>
      <w:r>
        <w:rPr>
          <w:rFonts w:cs="Arial"/>
          <w:i/>
          <w:sz w:val="20"/>
          <w:szCs w:val="20"/>
        </w:rPr>
        <w:t>Toegankelijkheid en b</w:t>
      </w:r>
      <w:r w:rsidR="004317A9" w:rsidRPr="00B7251C">
        <w:rPr>
          <w:rFonts w:cs="Arial"/>
          <w:i/>
          <w:sz w:val="20"/>
          <w:szCs w:val="20"/>
        </w:rPr>
        <w:t>ruikbaarheid</w:t>
      </w:r>
      <w:r w:rsidR="00CB7BCD" w:rsidRPr="00B7251C">
        <w:rPr>
          <w:rFonts w:cs="Arial"/>
          <w:iCs/>
          <w:sz w:val="20"/>
          <w:szCs w:val="20"/>
        </w:rPr>
        <w:t>: bondige en toegankelijke informatie in het onderzoeksrapport</w:t>
      </w:r>
      <w:r>
        <w:rPr>
          <w:rFonts w:cs="Arial"/>
          <w:iCs/>
          <w:sz w:val="20"/>
          <w:szCs w:val="20"/>
        </w:rPr>
        <w:t xml:space="preserve"> op een aantrekkelijke wijze gepresenteerd</w:t>
      </w:r>
      <w:r w:rsidR="003D3B68">
        <w:rPr>
          <w:rFonts w:cs="Arial"/>
          <w:iCs/>
          <w:sz w:val="20"/>
          <w:szCs w:val="20"/>
        </w:rPr>
        <w:t>.</w:t>
      </w:r>
    </w:p>
    <w:p w14:paraId="5200187F" w14:textId="77777777" w:rsidR="00CD0215" w:rsidRDefault="00CD0215" w:rsidP="00050B5A">
      <w:pPr>
        <w:autoSpaceDE w:val="0"/>
        <w:autoSpaceDN w:val="0"/>
        <w:adjustRightInd w:val="0"/>
        <w:rPr>
          <w:rFonts w:cs="Arial"/>
          <w:i/>
          <w:iCs/>
          <w:sz w:val="20"/>
          <w:szCs w:val="20"/>
        </w:rPr>
      </w:pPr>
    </w:p>
    <w:p w14:paraId="36AB34D9" w14:textId="7D877E2A" w:rsidR="00D75FA4" w:rsidRPr="00D75FA4" w:rsidRDefault="00D75FA4" w:rsidP="004317A9">
      <w:pPr>
        <w:pStyle w:val="Kop2"/>
      </w:pPr>
      <w:r w:rsidRPr="00D75FA4">
        <w:t>Startgesprek</w:t>
      </w:r>
    </w:p>
    <w:p w14:paraId="68D12BCD" w14:textId="77777777" w:rsidR="004317A9" w:rsidRDefault="004317A9" w:rsidP="00050B5A">
      <w:pPr>
        <w:autoSpaceDE w:val="0"/>
        <w:autoSpaceDN w:val="0"/>
        <w:adjustRightInd w:val="0"/>
        <w:rPr>
          <w:rFonts w:cs="Arial"/>
          <w:sz w:val="20"/>
          <w:szCs w:val="20"/>
        </w:rPr>
      </w:pPr>
    </w:p>
    <w:p w14:paraId="1D5BB8DD" w14:textId="5756871E" w:rsidR="00D75FA4" w:rsidRDefault="004317A9" w:rsidP="00050B5A">
      <w:pPr>
        <w:autoSpaceDE w:val="0"/>
        <w:autoSpaceDN w:val="0"/>
        <w:adjustRightInd w:val="0"/>
        <w:rPr>
          <w:rFonts w:cs="Arial"/>
          <w:sz w:val="20"/>
          <w:szCs w:val="20"/>
        </w:rPr>
      </w:pPr>
      <w:r>
        <w:rPr>
          <w:rFonts w:cs="Arial"/>
          <w:sz w:val="20"/>
          <w:szCs w:val="20"/>
        </w:rPr>
        <w:t xml:space="preserve">Bij </w:t>
      </w:r>
      <w:r w:rsidR="00050B5A" w:rsidRPr="00E2598E">
        <w:rPr>
          <w:rFonts w:cs="Arial"/>
          <w:sz w:val="20"/>
          <w:szCs w:val="20"/>
        </w:rPr>
        <w:t xml:space="preserve">de start van een onderzoek </w:t>
      </w:r>
      <w:r>
        <w:rPr>
          <w:rFonts w:cs="Arial"/>
          <w:sz w:val="20"/>
          <w:szCs w:val="20"/>
        </w:rPr>
        <w:t xml:space="preserve">vindt </w:t>
      </w:r>
      <w:r w:rsidR="00050B5A" w:rsidRPr="00E2598E">
        <w:rPr>
          <w:rFonts w:cs="Arial"/>
          <w:sz w:val="20"/>
          <w:szCs w:val="20"/>
        </w:rPr>
        <w:t xml:space="preserve">een gesprek </w:t>
      </w:r>
      <w:r>
        <w:rPr>
          <w:rFonts w:cs="Arial"/>
          <w:sz w:val="20"/>
          <w:szCs w:val="20"/>
        </w:rPr>
        <w:t xml:space="preserve">plaats </w:t>
      </w:r>
      <w:r w:rsidR="00050B5A" w:rsidRPr="00E2598E">
        <w:rPr>
          <w:rFonts w:cs="Arial"/>
          <w:sz w:val="20"/>
          <w:szCs w:val="20"/>
        </w:rPr>
        <w:t>met de gemeentesecretaris</w:t>
      </w:r>
      <w:r w:rsidR="00F8458F">
        <w:rPr>
          <w:rFonts w:cs="Arial"/>
          <w:sz w:val="20"/>
          <w:szCs w:val="20"/>
        </w:rPr>
        <w:t>/wethouder</w:t>
      </w:r>
      <w:r w:rsidR="00050B5A" w:rsidRPr="00E2598E">
        <w:rPr>
          <w:rFonts w:cs="Arial"/>
          <w:sz w:val="20"/>
          <w:szCs w:val="20"/>
        </w:rPr>
        <w:t xml:space="preserve"> </w:t>
      </w:r>
      <w:r w:rsidR="00903149">
        <w:rPr>
          <w:rFonts w:cs="Arial"/>
          <w:sz w:val="20"/>
          <w:szCs w:val="20"/>
        </w:rPr>
        <w:t>en</w:t>
      </w:r>
      <w:r w:rsidR="00050B5A" w:rsidRPr="00E2598E">
        <w:rPr>
          <w:rFonts w:cs="Arial"/>
          <w:sz w:val="20"/>
          <w:szCs w:val="20"/>
        </w:rPr>
        <w:t>/of manager van de betrokken afdeling</w:t>
      </w:r>
      <w:r w:rsidR="00D75FA4">
        <w:rPr>
          <w:rFonts w:cs="Arial"/>
          <w:sz w:val="20"/>
          <w:szCs w:val="20"/>
        </w:rPr>
        <w:t xml:space="preserve"> en/of contactpersoon</w:t>
      </w:r>
      <w:r w:rsidR="00050B5A" w:rsidRPr="00E2598E">
        <w:rPr>
          <w:rFonts w:cs="Arial"/>
          <w:sz w:val="20"/>
          <w:szCs w:val="20"/>
        </w:rPr>
        <w:t>. In dit gesprek z</w:t>
      </w:r>
      <w:r w:rsidR="008974AB">
        <w:rPr>
          <w:rFonts w:cs="Arial"/>
          <w:sz w:val="20"/>
          <w:szCs w:val="20"/>
        </w:rPr>
        <w:t>a</w:t>
      </w:r>
      <w:r w:rsidR="00050B5A" w:rsidRPr="00E2598E">
        <w:rPr>
          <w:rFonts w:cs="Arial"/>
          <w:sz w:val="20"/>
          <w:szCs w:val="20"/>
        </w:rPr>
        <w:t xml:space="preserve">l </w:t>
      </w:r>
      <w:r w:rsidR="0004400F">
        <w:rPr>
          <w:rFonts w:cs="Arial"/>
          <w:sz w:val="20"/>
          <w:szCs w:val="20"/>
        </w:rPr>
        <w:t>[</w:t>
      </w:r>
      <w:r w:rsidR="00050B5A" w:rsidRPr="00E2598E">
        <w:rPr>
          <w:rFonts w:cs="Arial"/>
          <w:sz w:val="20"/>
          <w:szCs w:val="20"/>
        </w:rPr>
        <w:t>de voorzitter</w:t>
      </w:r>
      <w:r w:rsidR="00CB543E">
        <w:rPr>
          <w:rFonts w:cs="Arial"/>
          <w:sz w:val="20"/>
          <w:szCs w:val="20"/>
        </w:rPr>
        <w:t>/</w:t>
      </w:r>
      <w:r w:rsidR="0004400F">
        <w:rPr>
          <w:rFonts w:cs="Arial"/>
          <w:sz w:val="20"/>
          <w:szCs w:val="20"/>
        </w:rPr>
        <w:t xml:space="preserve">het </w:t>
      </w:r>
      <w:r w:rsidR="00050B5A" w:rsidRPr="00E2598E">
        <w:rPr>
          <w:rFonts w:cs="Arial"/>
          <w:sz w:val="20"/>
          <w:szCs w:val="20"/>
        </w:rPr>
        <w:t>gemandateerd lid</w:t>
      </w:r>
      <w:r w:rsidR="00CB543E">
        <w:rPr>
          <w:rFonts w:cs="Arial"/>
          <w:sz w:val="20"/>
          <w:szCs w:val="20"/>
        </w:rPr>
        <w:t>/</w:t>
      </w:r>
      <w:r w:rsidR="0004400F">
        <w:rPr>
          <w:rFonts w:cs="Arial"/>
          <w:sz w:val="20"/>
          <w:szCs w:val="20"/>
        </w:rPr>
        <w:t xml:space="preserve">de </w:t>
      </w:r>
      <w:r w:rsidR="00CB543E">
        <w:rPr>
          <w:rFonts w:cs="Arial"/>
          <w:sz w:val="20"/>
          <w:szCs w:val="20"/>
        </w:rPr>
        <w:t>secretaris</w:t>
      </w:r>
      <w:r w:rsidR="0004400F">
        <w:rPr>
          <w:rFonts w:cs="Arial"/>
          <w:sz w:val="20"/>
          <w:szCs w:val="20"/>
        </w:rPr>
        <w:t>]</w:t>
      </w:r>
      <w:r w:rsidR="00050B5A" w:rsidRPr="00E2598E">
        <w:rPr>
          <w:rFonts w:cs="Arial"/>
          <w:sz w:val="20"/>
          <w:szCs w:val="20"/>
        </w:rPr>
        <w:t xml:space="preserve"> van de rekenkamer</w:t>
      </w:r>
      <w:r w:rsidR="00EB5A4A">
        <w:rPr>
          <w:rFonts w:cs="Arial"/>
          <w:sz w:val="20"/>
          <w:szCs w:val="20"/>
        </w:rPr>
        <w:t xml:space="preserve"> </w:t>
      </w:r>
      <w:r w:rsidR="00AD1D09">
        <w:rPr>
          <w:rFonts w:cs="Arial"/>
          <w:sz w:val="20"/>
          <w:szCs w:val="20"/>
        </w:rPr>
        <w:t xml:space="preserve">- </w:t>
      </w:r>
      <w:r w:rsidR="003A67A5">
        <w:rPr>
          <w:rFonts w:cs="Arial"/>
          <w:sz w:val="20"/>
          <w:szCs w:val="20"/>
        </w:rPr>
        <w:t>en indien van toepassing het extern bureau</w:t>
      </w:r>
      <w:r w:rsidR="00AD1D09">
        <w:rPr>
          <w:rFonts w:cs="Arial"/>
          <w:sz w:val="20"/>
          <w:szCs w:val="20"/>
        </w:rPr>
        <w:t xml:space="preserve"> -</w:t>
      </w:r>
      <w:r w:rsidR="00050B5A" w:rsidRPr="00E2598E">
        <w:rPr>
          <w:rFonts w:cs="Arial"/>
          <w:sz w:val="20"/>
          <w:szCs w:val="20"/>
        </w:rPr>
        <w:t xml:space="preserve"> een toelichting geven op de onderzoeks</w:t>
      </w:r>
      <w:r w:rsidR="00D75FA4">
        <w:rPr>
          <w:rFonts w:cs="Arial"/>
          <w:sz w:val="20"/>
          <w:szCs w:val="20"/>
        </w:rPr>
        <w:t>opzet en -</w:t>
      </w:r>
      <w:r w:rsidR="00050B5A" w:rsidRPr="00E2598E">
        <w:rPr>
          <w:rFonts w:cs="Arial"/>
          <w:sz w:val="20"/>
          <w:szCs w:val="20"/>
        </w:rPr>
        <w:t xml:space="preserve">aanpak. </w:t>
      </w:r>
    </w:p>
    <w:p w14:paraId="7864C2DD" w14:textId="77777777" w:rsidR="00000C57" w:rsidRDefault="00000C57" w:rsidP="00050B5A">
      <w:pPr>
        <w:autoSpaceDE w:val="0"/>
        <w:autoSpaceDN w:val="0"/>
        <w:adjustRightInd w:val="0"/>
        <w:rPr>
          <w:rFonts w:cs="Arial"/>
          <w:sz w:val="20"/>
          <w:szCs w:val="20"/>
        </w:rPr>
      </w:pPr>
    </w:p>
    <w:p w14:paraId="56E779CA" w14:textId="194B4A0E"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De gemeentesecretaris </w:t>
      </w:r>
      <w:r w:rsidR="008974AB">
        <w:rPr>
          <w:rFonts w:cs="Arial"/>
          <w:sz w:val="20"/>
          <w:szCs w:val="20"/>
        </w:rPr>
        <w:t xml:space="preserve">en/of manager </w:t>
      </w:r>
      <w:r w:rsidR="00B6395A" w:rsidRPr="00E2598E">
        <w:rPr>
          <w:rFonts w:cs="Arial"/>
          <w:sz w:val="20"/>
          <w:szCs w:val="20"/>
        </w:rPr>
        <w:t>van de betrokken afdeling</w:t>
      </w:r>
      <w:r w:rsidR="00B6395A">
        <w:rPr>
          <w:rFonts w:cs="Arial"/>
          <w:sz w:val="20"/>
          <w:szCs w:val="20"/>
        </w:rPr>
        <w:t xml:space="preserve"> en/of contactpersoon</w:t>
      </w:r>
      <w:r w:rsidR="00B6395A" w:rsidRPr="00E2598E">
        <w:rPr>
          <w:rFonts w:cs="Arial"/>
          <w:sz w:val="20"/>
          <w:szCs w:val="20"/>
        </w:rPr>
        <w:t xml:space="preserve"> </w:t>
      </w:r>
      <w:r w:rsidRPr="00E2598E">
        <w:rPr>
          <w:rFonts w:cs="Arial"/>
          <w:sz w:val="20"/>
          <w:szCs w:val="20"/>
        </w:rPr>
        <w:t>kan</w:t>
      </w:r>
      <w:r w:rsidR="00D75FA4">
        <w:rPr>
          <w:rFonts w:cs="Arial"/>
          <w:sz w:val="20"/>
          <w:szCs w:val="20"/>
        </w:rPr>
        <w:t>,</w:t>
      </w:r>
      <w:r w:rsidRPr="00E2598E">
        <w:rPr>
          <w:rFonts w:cs="Arial"/>
          <w:sz w:val="20"/>
          <w:szCs w:val="20"/>
        </w:rPr>
        <w:t xml:space="preserve"> in overleg met de rekenkamer, medewerkers waarvan hij/zij het nuttig acht dat zij ook op de hoogte zijn van het onderzoek, voor dit gesprek uitnodigen. De rekenkamer zal de gemeentesecretaris </w:t>
      </w:r>
      <w:r w:rsidR="004A7815">
        <w:rPr>
          <w:rFonts w:cs="Arial"/>
          <w:sz w:val="20"/>
          <w:szCs w:val="20"/>
        </w:rPr>
        <w:t xml:space="preserve">en/of manager </w:t>
      </w:r>
      <w:r w:rsidR="00B6395A" w:rsidRPr="00E2598E">
        <w:rPr>
          <w:rFonts w:cs="Arial"/>
          <w:sz w:val="20"/>
          <w:szCs w:val="20"/>
        </w:rPr>
        <w:t>van de betrokken afdeling</w:t>
      </w:r>
      <w:r w:rsidR="00B6395A">
        <w:rPr>
          <w:rFonts w:cs="Arial"/>
          <w:sz w:val="20"/>
          <w:szCs w:val="20"/>
        </w:rPr>
        <w:t xml:space="preserve"> en/of contactpersoon</w:t>
      </w:r>
      <w:r w:rsidR="00B6395A" w:rsidRPr="00E2598E">
        <w:rPr>
          <w:rFonts w:cs="Arial"/>
          <w:sz w:val="20"/>
          <w:szCs w:val="20"/>
        </w:rPr>
        <w:t xml:space="preserve"> </w:t>
      </w:r>
      <w:r w:rsidRPr="00E2598E">
        <w:rPr>
          <w:rFonts w:cs="Arial"/>
          <w:sz w:val="20"/>
          <w:szCs w:val="20"/>
        </w:rPr>
        <w:t>vragen om een contactpersoon voor het onderzoek aan te wijzen.</w:t>
      </w:r>
    </w:p>
    <w:p w14:paraId="09380DB5" w14:textId="77777777" w:rsidR="00050B5A" w:rsidRPr="00E2598E" w:rsidRDefault="00050B5A" w:rsidP="00050B5A">
      <w:pPr>
        <w:autoSpaceDE w:val="0"/>
        <w:autoSpaceDN w:val="0"/>
        <w:adjustRightInd w:val="0"/>
        <w:rPr>
          <w:rFonts w:cs="Arial"/>
          <w:sz w:val="20"/>
          <w:szCs w:val="20"/>
        </w:rPr>
      </w:pPr>
    </w:p>
    <w:p w14:paraId="46728BA1" w14:textId="4C0E2934"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In het startgesprek worden over en weer afspraken gemaakt over de procedure en de planning van het onderzoek, de wijze waarop met gegevens wordt omgegaan, hoe de </w:t>
      </w:r>
      <w:r w:rsidR="004E4758">
        <w:rPr>
          <w:rFonts w:cs="Arial"/>
          <w:sz w:val="20"/>
          <w:szCs w:val="20"/>
        </w:rPr>
        <w:t>rekenkamer</w:t>
      </w:r>
      <w:r w:rsidRPr="00E2598E">
        <w:rPr>
          <w:rFonts w:cs="Arial"/>
          <w:sz w:val="20"/>
          <w:szCs w:val="20"/>
        </w:rPr>
        <w:t xml:space="preserve"> de door haar benodigde informatie van de betrokken afdeling zo snel mogelijk kan verkrijgen en hoe de belasting van de afdeling door het onderzoek zoveel mogelijk kan worden beperkt.</w:t>
      </w:r>
    </w:p>
    <w:p w14:paraId="33638624" w14:textId="77777777" w:rsidR="00050B5A" w:rsidRPr="00E2598E" w:rsidRDefault="00050B5A" w:rsidP="00050B5A">
      <w:pPr>
        <w:autoSpaceDE w:val="0"/>
        <w:autoSpaceDN w:val="0"/>
        <w:adjustRightInd w:val="0"/>
        <w:rPr>
          <w:rFonts w:cs="Arial"/>
          <w:sz w:val="20"/>
          <w:szCs w:val="20"/>
        </w:rPr>
      </w:pPr>
    </w:p>
    <w:p w14:paraId="72368F21" w14:textId="28307250" w:rsidR="00050B5A" w:rsidRDefault="007A251D" w:rsidP="00050B5A">
      <w:pPr>
        <w:autoSpaceDE w:val="0"/>
        <w:autoSpaceDN w:val="0"/>
        <w:adjustRightInd w:val="0"/>
        <w:rPr>
          <w:rFonts w:cs="Arial"/>
          <w:sz w:val="20"/>
          <w:szCs w:val="20"/>
        </w:rPr>
      </w:pPr>
      <w:r>
        <w:rPr>
          <w:rFonts w:cs="Arial"/>
          <w:sz w:val="20"/>
          <w:szCs w:val="20"/>
        </w:rPr>
        <w:t xml:space="preserve">De </w:t>
      </w:r>
      <w:r w:rsidR="004317A9">
        <w:rPr>
          <w:rFonts w:cs="Arial"/>
          <w:sz w:val="20"/>
          <w:szCs w:val="20"/>
        </w:rPr>
        <w:t>[</w:t>
      </w:r>
      <w:r>
        <w:rPr>
          <w:rFonts w:cs="Arial"/>
          <w:sz w:val="20"/>
          <w:szCs w:val="20"/>
        </w:rPr>
        <w:t>voorzitter</w:t>
      </w:r>
      <w:r w:rsidR="004A7815">
        <w:rPr>
          <w:rFonts w:cs="Arial"/>
          <w:sz w:val="20"/>
          <w:szCs w:val="20"/>
        </w:rPr>
        <w:t>/</w:t>
      </w:r>
      <w:r w:rsidRPr="00E2598E">
        <w:rPr>
          <w:rFonts w:cs="Arial"/>
          <w:sz w:val="20"/>
          <w:szCs w:val="20"/>
        </w:rPr>
        <w:t>gemandateerd lid</w:t>
      </w:r>
      <w:r w:rsidR="005D0740">
        <w:rPr>
          <w:rFonts w:cs="Arial"/>
          <w:sz w:val="20"/>
          <w:szCs w:val="20"/>
        </w:rPr>
        <w:t>/secretaris</w:t>
      </w:r>
      <w:r w:rsidRPr="00E2598E">
        <w:rPr>
          <w:rFonts w:cs="Arial"/>
          <w:sz w:val="20"/>
          <w:szCs w:val="20"/>
        </w:rPr>
        <w:t xml:space="preserve"> van de rekenkamer</w:t>
      </w:r>
      <w:r w:rsidR="004317A9">
        <w:rPr>
          <w:rFonts w:cs="Arial"/>
          <w:sz w:val="20"/>
          <w:szCs w:val="20"/>
        </w:rPr>
        <w:t>]</w:t>
      </w:r>
      <w:r w:rsidRPr="00E2598E">
        <w:rPr>
          <w:rFonts w:cs="Arial"/>
          <w:sz w:val="20"/>
          <w:szCs w:val="20"/>
        </w:rPr>
        <w:t xml:space="preserve"> is </w:t>
      </w:r>
      <w:r w:rsidR="000C584F">
        <w:rPr>
          <w:rFonts w:cs="Arial"/>
          <w:sz w:val="20"/>
          <w:szCs w:val="20"/>
        </w:rPr>
        <w:t xml:space="preserve">het </w:t>
      </w:r>
      <w:r w:rsidR="000C584F" w:rsidRPr="00E2598E">
        <w:rPr>
          <w:rFonts w:cs="Arial"/>
          <w:sz w:val="20"/>
          <w:szCs w:val="20"/>
        </w:rPr>
        <w:t>primaire aanspreekpunt</w:t>
      </w:r>
      <w:r w:rsidR="000C584F">
        <w:rPr>
          <w:rFonts w:cs="Arial"/>
          <w:sz w:val="20"/>
          <w:szCs w:val="20"/>
        </w:rPr>
        <w:t xml:space="preserve"> gedurende het onderzoeks</w:t>
      </w:r>
      <w:r w:rsidR="004317A9">
        <w:rPr>
          <w:rFonts w:cs="Arial"/>
          <w:sz w:val="20"/>
          <w:szCs w:val="20"/>
        </w:rPr>
        <w:t>traject</w:t>
      </w:r>
      <w:r w:rsidR="000C584F">
        <w:rPr>
          <w:rFonts w:cs="Arial"/>
          <w:sz w:val="20"/>
          <w:szCs w:val="20"/>
        </w:rPr>
        <w:t>.</w:t>
      </w:r>
    </w:p>
    <w:p w14:paraId="15BBDBD4" w14:textId="77777777" w:rsidR="007A251D" w:rsidRDefault="007A251D" w:rsidP="00050B5A">
      <w:pPr>
        <w:autoSpaceDE w:val="0"/>
        <w:autoSpaceDN w:val="0"/>
        <w:adjustRightInd w:val="0"/>
        <w:rPr>
          <w:rFonts w:cs="Arial"/>
          <w:b/>
          <w:bCs/>
          <w:sz w:val="20"/>
          <w:szCs w:val="20"/>
        </w:rPr>
      </w:pPr>
    </w:p>
    <w:p w14:paraId="03634D23" w14:textId="77777777" w:rsidR="004317A9" w:rsidRDefault="004317A9" w:rsidP="00050B5A">
      <w:pPr>
        <w:autoSpaceDE w:val="0"/>
        <w:autoSpaceDN w:val="0"/>
        <w:adjustRightInd w:val="0"/>
        <w:rPr>
          <w:rFonts w:cs="Arial"/>
          <w:b/>
          <w:bCs/>
          <w:sz w:val="20"/>
          <w:szCs w:val="20"/>
        </w:rPr>
      </w:pPr>
    </w:p>
    <w:p w14:paraId="0607EBF8" w14:textId="77777777" w:rsidR="004317A9" w:rsidRPr="00E2598E" w:rsidRDefault="004317A9" w:rsidP="00050B5A">
      <w:pPr>
        <w:autoSpaceDE w:val="0"/>
        <w:autoSpaceDN w:val="0"/>
        <w:adjustRightInd w:val="0"/>
        <w:rPr>
          <w:rFonts w:cs="Arial"/>
          <w:b/>
          <w:bCs/>
          <w:sz w:val="20"/>
          <w:szCs w:val="20"/>
        </w:rPr>
      </w:pPr>
    </w:p>
    <w:p w14:paraId="30D49A93" w14:textId="77777777" w:rsidR="004317A9" w:rsidRDefault="004317A9">
      <w:pPr>
        <w:spacing w:after="160" w:line="259" w:lineRule="auto"/>
        <w:rPr>
          <w:rFonts w:cs="Arial"/>
          <w:b/>
          <w:bCs/>
          <w:iCs/>
          <w:color w:val="538135" w:themeColor="accent6" w:themeShade="BF"/>
          <w:sz w:val="24"/>
          <w:szCs w:val="24"/>
        </w:rPr>
      </w:pPr>
      <w:r>
        <w:br w:type="page"/>
      </w:r>
    </w:p>
    <w:p w14:paraId="321DCCEA" w14:textId="636B9233" w:rsidR="00050B5A" w:rsidRPr="00E2598E" w:rsidRDefault="00050B5A" w:rsidP="004317A9">
      <w:pPr>
        <w:pStyle w:val="Kop1"/>
      </w:pPr>
      <w:r w:rsidRPr="00E2598E">
        <w:t>5. Samenwerking met externen</w:t>
      </w:r>
    </w:p>
    <w:p w14:paraId="3C4B0473" w14:textId="77777777" w:rsidR="00050B5A" w:rsidRPr="00E2598E" w:rsidRDefault="00050B5A" w:rsidP="00050B5A">
      <w:pPr>
        <w:autoSpaceDE w:val="0"/>
        <w:autoSpaceDN w:val="0"/>
        <w:adjustRightInd w:val="0"/>
        <w:rPr>
          <w:rFonts w:cs="Arial"/>
          <w:sz w:val="20"/>
          <w:szCs w:val="20"/>
        </w:rPr>
      </w:pPr>
    </w:p>
    <w:p w14:paraId="1448A929" w14:textId="77777777" w:rsidR="004317A9" w:rsidRDefault="004317A9" w:rsidP="00050B5A">
      <w:pPr>
        <w:autoSpaceDE w:val="0"/>
        <w:autoSpaceDN w:val="0"/>
        <w:adjustRightInd w:val="0"/>
        <w:rPr>
          <w:rFonts w:cs="Arial"/>
          <w:i/>
          <w:iCs/>
          <w:sz w:val="20"/>
          <w:szCs w:val="20"/>
        </w:rPr>
      </w:pPr>
    </w:p>
    <w:p w14:paraId="0BCEF2FC" w14:textId="0095F79B" w:rsidR="00D75FA4" w:rsidRPr="00D75FA4" w:rsidRDefault="00CC3444" w:rsidP="004317A9">
      <w:pPr>
        <w:pStyle w:val="Kop2"/>
      </w:pPr>
      <w:r>
        <w:t>K</w:t>
      </w:r>
      <w:r w:rsidR="00D75FA4" w:rsidRPr="00D75FA4">
        <w:t>euze</w:t>
      </w:r>
      <w:r>
        <w:t xml:space="preserve"> extern bureau</w:t>
      </w:r>
    </w:p>
    <w:p w14:paraId="3E5524A5" w14:textId="77777777" w:rsidR="004317A9" w:rsidRDefault="004317A9" w:rsidP="00050B5A">
      <w:pPr>
        <w:autoSpaceDE w:val="0"/>
        <w:autoSpaceDN w:val="0"/>
        <w:adjustRightInd w:val="0"/>
        <w:rPr>
          <w:rFonts w:cs="Arial"/>
          <w:sz w:val="20"/>
          <w:szCs w:val="20"/>
        </w:rPr>
      </w:pPr>
    </w:p>
    <w:p w14:paraId="3B2500B9" w14:textId="11C1F19D" w:rsidR="007A251D" w:rsidRDefault="00050B5A" w:rsidP="00050B5A">
      <w:pPr>
        <w:autoSpaceDE w:val="0"/>
        <w:autoSpaceDN w:val="0"/>
        <w:adjustRightInd w:val="0"/>
        <w:rPr>
          <w:rFonts w:cs="Arial"/>
          <w:sz w:val="20"/>
          <w:szCs w:val="20"/>
        </w:rPr>
      </w:pPr>
      <w:r w:rsidRPr="00E2598E">
        <w:rPr>
          <w:rFonts w:cs="Arial"/>
          <w:sz w:val="20"/>
          <w:szCs w:val="20"/>
        </w:rPr>
        <w:t xml:space="preserve">Indien een extern bureau </w:t>
      </w:r>
      <w:r w:rsidR="004317A9">
        <w:rPr>
          <w:rFonts w:cs="Arial"/>
          <w:sz w:val="20"/>
          <w:szCs w:val="20"/>
        </w:rPr>
        <w:t>wordt ingeschakeld om het onderzoek uit te voeren</w:t>
      </w:r>
      <w:r w:rsidRPr="00E2598E">
        <w:rPr>
          <w:rFonts w:cs="Arial"/>
          <w:sz w:val="20"/>
          <w:szCs w:val="20"/>
        </w:rPr>
        <w:t xml:space="preserve">, zal zo mogelijk meer dan één </w:t>
      </w:r>
      <w:r w:rsidR="00247158">
        <w:rPr>
          <w:rFonts w:cs="Arial"/>
          <w:sz w:val="20"/>
          <w:szCs w:val="20"/>
        </w:rPr>
        <w:t xml:space="preserve">extern </w:t>
      </w:r>
      <w:r w:rsidRPr="00E2598E">
        <w:rPr>
          <w:rFonts w:cs="Arial"/>
          <w:sz w:val="20"/>
          <w:szCs w:val="20"/>
        </w:rPr>
        <w:t xml:space="preserve">bureau worden benaderd om aan de hand van de onderzoeksopzet </w:t>
      </w:r>
      <w:r w:rsidR="002230DB">
        <w:rPr>
          <w:rFonts w:cs="Arial"/>
          <w:sz w:val="20"/>
          <w:szCs w:val="20"/>
        </w:rPr>
        <w:t>en/</w:t>
      </w:r>
      <w:r w:rsidR="00971D4E">
        <w:rPr>
          <w:rFonts w:cs="Arial"/>
          <w:sz w:val="20"/>
          <w:szCs w:val="20"/>
        </w:rPr>
        <w:t xml:space="preserve">of een offerteverzoek </w:t>
      </w:r>
      <w:r w:rsidRPr="00E2598E">
        <w:rPr>
          <w:rFonts w:cs="Arial"/>
          <w:sz w:val="20"/>
          <w:szCs w:val="20"/>
        </w:rPr>
        <w:t xml:space="preserve">een offerte te </w:t>
      </w:r>
      <w:r w:rsidR="002230DB">
        <w:rPr>
          <w:rFonts w:cs="Arial"/>
          <w:sz w:val="20"/>
          <w:szCs w:val="20"/>
        </w:rPr>
        <w:t>lever</w:t>
      </w:r>
      <w:r w:rsidRPr="00E2598E">
        <w:rPr>
          <w:rFonts w:cs="Arial"/>
          <w:sz w:val="20"/>
          <w:szCs w:val="20"/>
        </w:rPr>
        <w:t xml:space="preserve">en, conform het gemeentelijke inkoopbeleid. </w:t>
      </w:r>
    </w:p>
    <w:p w14:paraId="63EEA141" w14:textId="77777777" w:rsidR="00247158" w:rsidRDefault="00247158" w:rsidP="00050B5A">
      <w:pPr>
        <w:autoSpaceDE w:val="0"/>
        <w:autoSpaceDN w:val="0"/>
        <w:adjustRightInd w:val="0"/>
        <w:rPr>
          <w:rFonts w:cs="Arial"/>
          <w:sz w:val="20"/>
          <w:szCs w:val="20"/>
        </w:rPr>
      </w:pPr>
    </w:p>
    <w:p w14:paraId="24F688A5" w14:textId="1CEC3EBD"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De </w:t>
      </w:r>
      <w:r w:rsidR="008B7F27">
        <w:rPr>
          <w:rFonts w:cs="Arial"/>
          <w:sz w:val="20"/>
          <w:szCs w:val="20"/>
        </w:rPr>
        <w:t>rekenkamer wijst de</w:t>
      </w:r>
      <w:r w:rsidR="00CC3444">
        <w:rPr>
          <w:rFonts w:cs="Arial"/>
          <w:sz w:val="20"/>
          <w:szCs w:val="20"/>
        </w:rPr>
        <w:t xml:space="preserve"> externe</w:t>
      </w:r>
      <w:r w:rsidR="008B7F27">
        <w:rPr>
          <w:rFonts w:cs="Arial"/>
          <w:sz w:val="20"/>
          <w:szCs w:val="20"/>
        </w:rPr>
        <w:t xml:space="preserve"> </w:t>
      </w:r>
      <w:r w:rsidRPr="00E2598E">
        <w:rPr>
          <w:rFonts w:cs="Arial"/>
          <w:sz w:val="20"/>
          <w:szCs w:val="20"/>
        </w:rPr>
        <w:t xml:space="preserve">bureaus </w:t>
      </w:r>
      <w:r w:rsidR="00B30209">
        <w:rPr>
          <w:rFonts w:cs="Arial"/>
          <w:sz w:val="20"/>
          <w:szCs w:val="20"/>
        </w:rPr>
        <w:t xml:space="preserve">bij het offerteverzoek </w:t>
      </w:r>
      <w:r w:rsidR="008B7F27">
        <w:rPr>
          <w:rFonts w:cs="Arial"/>
          <w:sz w:val="20"/>
          <w:szCs w:val="20"/>
        </w:rPr>
        <w:t xml:space="preserve">op </w:t>
      </w:r>
      <w:r w:rsidRPr="00E2598E">
        <w:rPr>
          <w:rFonts w:cs="Arial"/>
          <w:sz w:val="20"/>
          <w:szCs w:val="20"/>
        </w:rPr>
        <w:t>het onderzoeksprotocol van de rekenkame</w:t>
      </w:r>
      <w:r w:rsidR="00D75FA4">
        <w:rPr>
          <w:rFonts w:cs="Arial"/>
          <w:sz w:val="20"/>
          <w:szCs w:val="20"/>
        </w:rPr>
        <w:t>r</w:t>
      </w:r>
      <w:r w:rsidRPr="00E2598E">
        <w:rPr>
          <w:rFonts w:cs="Arial"/>
          <w:sz w:val="20"/>
          <w:szCs w:val="20"/>
        </w:rPr>
        <w:t xml:space="preserve">. </w:t>
      </w:r>
      <w:r w:rsidR="000308D2">
        <w:rPr>
          <w:rFonts w:cs="Arial"/>
          <w:sz w:val="20"/>
          <w:szCs w:val="20"/>
        </w:rPr>
        <w:t>Gekozen kan worden om d</w:t>
      </w:r>
      <w:r w:rsidRPr="00E2598E">
        <w:rPr>
          <w:rFonts w:cs="Arial"/>
          <w:sz w:val="20"/>
          <w:szCs w:val="20"/>
        </w:rPr>
        <w:t>e</w:t>
      </w:r>
      <w:r w:rsidR="002A183A">
        <w:rPr>
          <w:rFonts w:cs="Arial"/>
          <w:sz w:val="20"/>
          <w:szCs w:val="20"/>
        </w:rPr>
        <w:t xml:space="preserve"> externe</w:t>
      </w:r>
      <w:r w:rsidRPr="00E2598E">
        <w:rPr>
          <w:rFonts w:cs="Arial"/>
          <w:sz w:val="20"/>
          <w:szCs w:val="20"/>
        </w:rPr>
        <w:t xml:space="preserve"> bureaus </w:t>
      </w:r>
      <w:r w:rsidR="000308D2">
        <w:rPr>
          <w:rFonts w:cs="Arial"/>
          <w:sz w:val="20"/>
          <w:szCs w:val="20"/>
        </w:rPr>
        <w:t>hun offerte te laten toelichten</w:t>
      </w:r>
      <w:r w:rsidR="007B2C62">
        <w:rPr>
          <w:rFonts w:cs="Arial"/>
          <w:sz w:val="20"/>
          <w:szCs w:val="20"/>
        </w:rPr>
        <w:t>.</w:t>
      </w:r>
      <w:r w:rsidRPr="00E2598E">
        <w:rPr>
          <w:rFonts w:cs="Arial"/>
          <w:sz w:val="20"/>
          <w:szCs w:val="20"/>
        </w:rPr>
        <w:t xml:space="preserve"> </w:t>
      </w:r>
      <w:r w:rsidR="00F8458F">
        <w:rPr>
          <w:rFonts w:cs="Arial"/>
          <w:sz w:val="20"/>
          <w:szCs w:val="20"/>
        </w:rPr>
        <w:t xml:space="preserve">Er kan ook voor gekozen worden bureaus, alvorens een offerte uit te laten brengen, een onderzoeksopzet toe te laten lichten en het bureau van voorkeur een offerte te laten uitbrengen. </w:t>
      </w:r>
    </w:p>
    <w:p w14:paraId="20E4E5C1" w14:textId="77777777" w:rsidR="00050B5A" w:rsidRPr="00E2598E" w:rsidRDefault="00050B5A" w:rsidP="00050B5A">
      <w:pPr>
        <w:autoSpaceDE w:val="0"/>
        <w:autoSpaceDN w:val="0"/>
        <w:adjustRightInd w:val="0"/>
        <w:rPr>
          <w:rFonts w:cs="Arial"/>
          <w:sz w:val="20"/>
          <w:szCs w:val="20"/>
        </w:rPr>
      </w:pPr>
    </w:p>
    <w:p w14:paraId="084EDF5B" w14:textId="250FAAE4"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Uitgebrachte offertes </w:t>
      </w:r>
      <w:r w:rsidR="00247158">
        <w:rPr>
          <w:rFonts w:cs="Arial"/>
          <w:sz w:val="20"/>
          <w:szCs w:val="20"/>
        </w:rPr>
        <w:t xml:space="preserve">worden </w:t>
      </w:r>
      <w:r w:rsidR="00726503" w:rsidRPr="00E2598E">
        <w:rPr>
          <w:rFonts w:cs="Arial"/>
          <w:sz w:val="20"/>
          <w:szCs w:val="20"/>
        </w:rPr>
        <w:t xml:space="preserve">beoordeeld </w:t>
      </w:r>
      <w:r w:rsidRPr="00E2598E">
        <w:rPr>
          <w:rFonts w:cs="Arial"/>
          <w:sz w:val="20"/>
          <w:szCs w:val="20"/>
        </w:rPr>
        <w:t xml:space="preserve">door de rekenkamer </w:t>
      </w:r>
      <w:r w:rsidR="00954B7B">
        <w:rPr>
          <w:rFonts w:cs="Arial"/>
          <w:sz w:val="20"/>
          <w:szCs w:val="20"/>
        </w:rPr>
        <w:t xml:space="preserve">op </w:t>
      </w:r>
      <w:r w:rsidR="0093754E">
        <w:rPr>
          <w:rFonts w:cs="Arial"/>
          <w:sz w:val="20"/>
          <w:szCs w:val="20"/>
        </w:rPr>
        <w:t xml:space="preserve">basis van </w:t>
      </w:r>
      <w:r w:rsidR="00247158">
        <w:rPr>
          <w:rFonts w:cs="Arial"/>
          <w:sz w:val="20"/>
          <w:szCs w:val="20"/>
        </w:rPr>
        <w:t xml:space="preserve">de volgende </w:t>
      </w:r>
      <w:r w:rsidR="00954B7B">
        <w:rPr>
          <w:rFonts w:cs="Arial"/>
          <w:sz w:val="20"/>
          <w:szCs w:val="20"/>
        </w:rPr>
        <w:t>criteria</w:t>
      </w:r>
      <w:r w:rsidR="00247158">
        <w:rPr>
          <w:rFonts w:cs="Arial"/>
          <w:sz w:val="20"/>
          <w:szCs w:val="20"/>
        </w:rPr>
        <w:t>:</w:t>
      </w:r>
    </w:p>
    <w:p w14:paraId="54DB490D" w14:textId="464F8750"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Ervaring</w:t>
      </w:r>
      <w:r w:rsidR="00050B5A" w:rsidRPr="00E2598E">
        <w:rPr>
          <w:rFonts w:cs="Arial"/>
          <w:sz w:val="20"/>
          <w:szCs w:val="20"/>
        </w:rPr>
        <w:t xml:space="preserve">/deskundigheid van het </w:t>
      </w:r>
      <w:r w:rsidR="002A183A">
        <w:rPr>
          <w:rFonts w:cs="Arial"/>
          <w:sz w:val="20"/>
          <w:szCs w:val="20"/>
        </w:rPr>
        <w:t xml:space="preserve">extern </w:t>
      </w:r>
      <w:r w:rsidR="00050B5A" w:rsidRPr="00E2598E">
        <w:rPr>
          <w:rFonts w:cs="Arial"/>
          <w:sz w:val="20"/>
          <w:szCs w:val="20"/>
        </w:rPr>
        <w:t>bureau en de onderzoekers;</w:t>
      </w:r>
    </w:p>
    <w:p w14:paraId="7B8E4AE4" w14:textId="4A008AF7"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De</w:t>
      </w:r>
      <w:r w:rsidR="00050B5A" w:rsidRPr="00E2598E">
        <w:rPr>
          <w:rFonts w:cs="Arial"/>
          <w:sz w:val="20"/>
          <w:szCs w:val="20"/>
        </w:rPr>
        <w:t xml:space="preserve"> uitwerking van de probleemstelling en de operationalisering van de onderzoeksvragen;</w:t>
      </w:r>
    </w:p>
    <w:p w14:paraId="1CDBFE7F" w14:textId="59B85192"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De</w:t>
      </w:r>
      <w:r w:rsidR="00050B5A" w:rsidRPr="00E2598E">
        <w:rPr>
          <w:rFonts w:cs="Arial"/>
          <w:sz w:val="20"/>
          <w:szCs w:val="20"/>
        </w:rPr>
        <w:t xml:space="preserve"> planning en de begroting van het onderzoek;</w:t>
      </w:r>
    </w:p>
    <w:p w14:paraId="3EBF16BE" w14:textId="16174FF1"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De</w:t>
      </w:r>
      <w:r w:rsidR="00050B5A" w:rsidRPr="00E2598E">
        <w:rPr>
          <w:rFonts w:cs="Arial"/>
          <w:sz w:val="20"/>
          <w:szCs w:val="20"/>
        </w:rPr>
        <w:t xml:space="preserve"> wijze waarop de data worden verzameld en geanalyseerd;</w:t>
      </w:r>
    </w:p>
    <w:p w14:paraId="43D8513D" w14:textId="3D6F242D"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De</w:t>
      </w:r>
      <w:r w:rsidR="00050B5A" w:rsidRPr="00E2598E">
        <w:rPr>
          <w:rFonts w:cs="Arial"/>
          <w:sz w:val="20"/>
          <w:szCs w:val="20"/>
        </w:rPr>
        <w:t xml:space="preserve"> wijze waarop tussentijds wordt gerapporteerd;</w:t>
      </w:r>
    </w:p>
    <w:p w14:paraId="5CB15F4F" w14:textId="7E23CFEB" w:rsidR="00050B5A" w:rsidRPr="00E2598E" w:rsidRDefault="004317A9" w:rsidP="00050B5A">
      <w:pPr>
        <w:numPr>
          <w:ilvl w:val="0"/>
          <w:numId w:val="3"/>
        </w:numPr>
        <w:autoSpaceDE w:val="0"/>
        <w:autoSpaceDN w:val="0"/>
        <w:adjustRightInd w:val="0"/>
        <w:rPr>
          <w:rFonts w:cs="Arial"/>
          <w:sz w:val="20"/>
          <w:szCs w:val="20"/>
        </w:rPr>
      </w:pPr>
      <w:r w:rsidRPr="00E2598E">
        <w:rPr>
          <w:rFonts w:cs="Arial"/>
          <w:sz w:val="20"/>
          <w:szCs w:val="20"/>
        </w:rPr>
        <w:t>De</w:t>
      </w:r>
      <w:r w:rsidR="00050B5A" w:rsidRPr="00E2598E">
        <w:rPr>
          <w:rFonts w:cs="Arial"/>
          <w:sz w:val="20"/>
          <w:szCs w:val="20"/>
        </w:rPr>
        <w:t xml:space="preserve"> prijs-kwaliteitverhouding.</w:t>
      </w:r>
    </w:p>
    <w:p w14:paraId="1BA244D9" w14:textId="77777777" w:rsidR="00050B5A" w:rsidRPr="00E2598E" w:rsidRDefault="00050B5A" w:rsidP="00050B5A">
      <w:pPr>
        <w:autoSpaceDE w:val="0"/>
        <w:autoSpaceDN w:val="0"/>
        <w:adjustRightInd w:val="0"/>
        <w:rPr>
          <w:rFonts w:cs="Arial"/>
          <w:sz w:val="20"/>
          <w:szCs w:val="20"/>
        </w:rPr>
      </w:pPr>
    </w:p>
    <w:p w14:paraId="3B3808EE" w14:textId="6648B1B1" w:rsidR="00050B5A" w:rsidRPr="00E2598E" w:rsidRDefault="00050B5A" w:rsidP="00050B5A">
      <w:pPr>
        <w:autoSpaceDE w:val="0"/>
        <w:autoSpaceDN w:val="0"/>
        <w:adjustRightInd w:val="0"/>
        <w:rPr>
          <w:rFonts w:cs="Arial"/>
          <w:sz w:val="20"/>
          <w:szCs w:val="20"/>
        </w:rPr>
      </w:pPr>
      <w:r w:rsidRPr="00E2598E">
        <w:rPr>
          <w:rFonts w:cs="Arial"/>
          <w:sz w:val="20"/>
          <w:szCs w:val="20"/>
        </w:rPr>
        <w:t xml:space="preserve">De </w:t>
      </w:r>
      <w:r w:rsidR="002A183A">
        <w:rPr>
          <w:rFonts w:cs="Arial"/>
          <w:sz w:val="20"/>
          <w:szCs w:val="20"/>
        </w:rPr>
        <w:t xml:space="preserve">externe </w:t>
      </w:r>
      <w:r w:rsidRPr="00E2598E">
        <w:rPr>
          <w:rFonts w:cs="Arial"/>
          <w:sz w:val="20"/>
          <w:szCs w:val="20"/>
        </w:rPr>
        <w:t>bureaus z</w:t>
      </w:r>
      <w:r w:rsidR="00D75FA4">
        <w:rPr>
          <w:rFonts w:cs="Arial"/>
          <w:sz w:val="20"/>
          <w:szCs w:val="20"/>
        </w:rPr>
        <w:t>ullen</w:t>
      </w:r>
      <w:r w:rsidRPr="00E2598E">
        <w:rPr>
          <w:rFonts w:cs="Arial"/>
          <w:sz w:val="20"/>
          <w:szCs w:val="20"/>
        </w:rPr>
        <w:t xml:space="preserve"> bij </w:t>
      </w:r>
      <w:r w:rsidR="00DE2245">
        <w:rPr>
          <w:rFonts w:cs="Arial"/>
          <w:sz w:val="20"/>
          <w:szCs w:val="20"/>
        </w:rPr>
        <w:t>het</w:t>
      </w:r>
      <w:r w:rsidRPr="00E2598E">
        <w:rPr>
          <w:rFonts w:cs="Arial"/>
          <w:sz w:val="20"/>
          <w:szCs w:val="20"/>
        </w:rPr>
        <w:t xml:space="preserve"> offerte</w:t>
      </w:r>
      <w:r w:rsidR="00DE2245">
        <w:rPr>
          <w:rFonts w:cs="Arial"/>
          <w:sz w:val="20"/>
          <w:szCs w:val="20"/>
        </w:rPr>
        <w:t>verzoek</w:t>
      </w:r>
      <w:r w:rsidRPr="00E2598E">
        <w:rPr>
          <w:rFonts w:cs="Arial"/>
          <w:sz w:val="20"/>
          <w:szCs w:val="20"/>
        </w:rPr>
        <w:t xml:space="preserve"> nadrukkelijk worden gevraagd of zij al werkzaam zijn of waren voor</w:t>
      </w:r>
      <w:r w:rsidR="004538D6">
        <w:rPr>
          <w:rFonts w:cs="Arial"/>
          <w:sz w:val="20"/>
          <w:szCs w:val="20"/>
        </w:rPr>
        <w:t xml:space="preserve"> </w:t>
      </w:r>
      <w:r w:rsidR="003B333E">
        <w:rPr>
          <w:rFonts w:cs="Arial"/>
          <w:sz w:val="20"/>
          <w:szCs w:val="20"/>
        </w:rPr>
        <w:t xml:space="preserve">de </w:t>
      </w:r>
      <w:r w:rsidR="004317A9">
        <w:rPr>
          <w:rFonts w:cs="Arial"/>
          <w:sz w:val="20"/>
          <w:szCs w:val="20"/>
        </w:rPr>
        <w:t>[</w:t>
      </w:r>
      <w:r w:rsidR="003B333E">
        <w:rPr>
          <w:rFonts w:cs="Arial"/>
          <w:sz w:val="20"/>
          <w:szCs w:val="20"/>
        </w:rPr>
        <w:t>gemeente</w:t>
      </w:r>
      <w:r w:rsidR="00931D28">
        <w:rPr>
          <w:rFonts w:cs="Arial"/>
          <w:sz w:val="20"/>
          <w:szCs w:val="20"/>
        </w:rPr>
        <w:t>/</w:t>
      </w:r>
      <w:r w:rsidR="004538D6">
        <w:rPr>
          <w:rFonts w:cs="Arial"/>
          <w:sz w:val="20"/>
          <w:szCs w:val="20"/>
        </w:rPr>
        <w:t>gemeenten</w:t>
      </w:r>
      <w:r w:rsidR="004317A9">
        <w:rPr>
          <w:rFonts w:cs="Arial"/>
          <w:sz w:val="20"/>
          <w:szCs w:val="20"/>
        </w:rPr>
        <w:t>]</w:t>
      </w:r>
      <w:r w:rsidRPr="00E2598E">
        <w:rPr>
          <w:rFonts w:cs="Arial"/>
          <w:sz w:val="20"/>
          <w:szCs w:val="20"/>
        </w:rPr>
        <w:t xml:space="preserve">. Wanneer dit het geval is en de rekenkamer vaststelt dat dit het risico van belangenverstrengeling tot gevolg heeft, betekent dit dat de onderzoeksopdracht niet aan het desbetreffende </w:t>
      </w:r>
      <w:r w:rsidR="00EE3331">
        <w:rPr>
          <w:rFonts w:cs="Arial"/>
          <w:sz w:val="20"/>
          <w:szCs w:val="20"/>
        </w:rPr>
        <w:t xml:space="preserve">externe </w:t>
      </w:r>
      <w:r w:rsidRPr="00E2598E">
        <w:rPr>
          <w:rFonts w:cs="Arial"/>
          <w:sz w:val="20"/>
          <w:szCs w:val="20"/>
        </w:rPr>
        <w:t xml:space="preserve">bureau kan worden verstrekt. </w:t>
      </w:r>
    </w:p>
    <w:p w14:paraId="6FBB72F7" w14:textId="13DEBD47" w:rsidR="00050B5A" w:rsidRDefault="00050B5A" w:rsidP="00050B5A">
      <w:pPr>
        <w:autoSpaceDE w:val="0"/>
        <w:autoSpaceDN w:val="0"/>
        <w:adjustRightInd w:val="0"/>
        <w:rPr>
          <w:rFonts w:cs="Arial"/>
          <w:sz w:val="20"/>
          <w:szCs w:val="20"/>
        </w:rPr>
      </w:pPr>
      <w:r w:rsidRPr="00E2598E">
        <w:rPr>
          <w:rFonts w:cs="Arial"/>
          <w:sz w:val="20"/>
          <w:szCs w:val="20"/>
        </w:rPr>
        <w:t>De opdrachtverlening aan een extern bureau vindt plaats onder de voorwaarden van de rekenkamer. De voorzitter ondertekent de opdrachtverlening.</w:t>
      </w:r>
    </w:p>
    <w:p w14:paraId="08691165" w14:textId="77777777" w:rsidR="00AB07DF" w:rsidRDefault="00AB07DF" w:rsidP="00050B5A">
      <w:pPr>
        <w:autoSpaceDE w:val="0"/>
        <w:autoSpaceDN w:val="0"/>
        <w:adjustRightInd w:val="0"/>
        <w:rPr>
          <w:rFonts w:cs="Arial"/>
          <w:sz w:val="20"/>
          <w:szCs w:val="20"/>
        </w:rPr>
      </w:pPr>
    </w:p>
    <w:p w14:paraId="5590A590" w14:textId="4B28D9A6" w:rsidR="00AB07DF" w:rsidRPr="003601D9" w:rsidRDefault="00AB07DF" w:rsidP="00FF74D7">
      <w:pPr>
        <w:rPr>
          <w:rFonts w:cs="Arial"/>
          <w:color w:val="000000"/>
          <w:lang w:eastAsia="zh-CN"/>
        </w:rPr>
      </w:pPr>
      <w:r w:rsidRPr="003601D9">
        <w:rPr>
          <w:rFonts w:cs="Arial"/>
          <w:color w:val="000000"/>
          <w:lang w:eastAsia="zh-CN"/>
        </w:rPr>
        <w:t xml:space="preserve">Het extern onderzoeksbureau neemt de </w:t>
      </w:r>
      <w:proofErr w:type="spellStart"/>
      <w:r w:rsidRPr="003601D9">
        <w:rPr>
          <w:rFonts w:cs="Arial"/>
          <w:color w:val="000000"/>
          <w:lang w:eastAsia="zh-CN"/>
        </w:rPr>
        <w:t>privacy-regels</w:t>
      </w:r>
      <w:proofErr w:type="spellEnd"/>
      <w:r w:rsidRPr="003601D9">
        <w:rPr>
          <w:rFonts w:cs="Arial"/>
          <w:color w:val="000000"/>
          <w:lang w:eastAsia="zh-CN"/>
        </w:rPr>
        <w:t xml:space="preserve"> conform de AVG en aanvullende regelingen in acht. Het uitgangspunt is om de overdracht van data zoveel mogelijk te beperken. Indien nodig wordt een verwerkersovereenkomst</w:t>
      </w:r>
      <w:r w:rsidR="000E2233" w:rsidRPr="003601D9">
        <w:rPr>
          <w:rFonts w:cs="Arial"/>
          <w:color w:val="000000"/>
          <w:lang w:eastAsia="zh-CN"/>
        </w:rPr>
        <w:t xml:space="preserve"> </w:t>
      </w:r>
      <w:r w:rsidRPr="003601D9">
        <w:rPr>
          <w:rFonts w:cs="Arial"/>
          <w:color w:val="000000"/>
          <w:lang w:eastAsia="zh-CN"/>
        </w:rPr>
        <w:t xml:space="preserve">opgesteld. Een eventueel datalek wordt door het extern onderzoeksbureau terstond aan de Rekenkamer gemeld. De Rekenkamer zal in voorkomend geval in overleg treden met de Functionaris Gegevensbescherming (FG) en </w:t>
      </w:r>
      <w:proofErr w:type="spellStart"/>
      <w:r w:rsidRPr="003601D9">
        <w:rPr>
          <w:rFonts w:cs="Arial"/>
          <w:color w:val="000000"/>
          <w:lang w:eastAsia="zh-CN"/>
        </w:rPr>
        <w:t>zonodig</w:t>
      </w:r>
      <w:proofErr w:type="spellEnd"/>
      <w:r w:rsidRPr="003601D9">
        <w:rPr>
          <w:rFonts w:cs="Arial"/>
          <w:color w:val="000000"/>
          <w:lang w:eastAsia="zh-CN"/>
        </w:rPr>
        <w:t xml:space="preserve"> een melding verzorgen aan de Autoriteit Persoonsgegevens (AP).</w:t>
      </w:r>
    </w:p>
    <w:p w14:paraId="25427DC0" w14:textId="751929A1" w:rsidR="00F8458F" w:rsidRPr="003601D9" w:rsidRDefault="00F8458F" w:rsidP="00FF74D7">
      <w:pPr>
        <w:rPr>
          <w:rFonts w:cs="Arial"/>
          <w:color w:val="000000"/>
          <w:lang w:eastAsia="zh-CN"/>
        </w:rPr>
      </w:pPr>
      <w:r w:rsidRPr="003601D9">
        <w:rPr>
          <w:rFonts w:cs="Arial"/>
          <w:color w:val="000000"/>
          <w:lang w:eastAsia="zh-CN"/>
        </w:rPr>
        <w:t>(De NVRR heeft een voorbeeld verwerkingsovereenkomst. Bovenstaande tekst kan, indien hier gebruik van gemaakt wordt, vervallen)</w:t>
      </w:r>
    </w:p>
    <w:p w14:paraId="05366C23" w14:textId="77777777" w:rsidR="00050B5A" w:rsidRDefault="00050B5A" w:rsidP="00050B5A">
      <w:pPr>
        <w:autoSpaceDE w:val="0"/>
        <w:autoSpaceDN w:val="0"/>
        <w:adjustRightInd w:val="0"/>
        <w:rPr>
          <w:rFonts w:cs="Arial"/>
          <w:sz w:val="20"/>
          <w:szCs w:val="20"/>
        </w:rPr>
      </w:pPr>
    </w:p>
    <w:p w14:paraId="56B48C26" w14:textId="7BE7BEBC" w:rsidR="000E2233" w:rsidRDefault="000E2233" w:rsidP="00050B5A">
      <w:pPr>
        <w:autoSpaceDE w:val="0"/>
        <w:autoSpaceDN w:val="0"/>
        <w:adjustRightInd w:val="0"/>
        <w:rPr>
          <w:rFonts w:cs="Arial"/>
          <w:sz w:val="20"/>
          <w:szCs w:val="20"/>
        </w:rPr>
      </w:pPr>
      <w:r>
        <w:rPr>
          <w:rFonts w:cs="Arial"/>
          <w:sz w:val="20"/>
          <w:szCs w:val="20"/>
        </w:rPr>
        <w:t>Bij de contractvorming met het extern bureau hoort ook een geheimhoudingsverklaring. (voorbeeld)</w:t>
      </w:r>
    </w:p>
    <w:p w14:paraId="56FF6686" w14:textId="77777777" w:rsidR="000E2233" w:rsidRPr="00E2598E" w:rsidRDefault="000E2233" w:rsidP="00050B5A">
      <w:pPr>
        <w:autoSpaceDE w:val="0"/>
        <w:autoSpaceDN w:val="0"/>
        <w:adjustRightInd w:val="0"/>
        <w:rPr>
          <w:rFonts w:cs="Arial"/>
          <w:sz w:val="20"/>
          <w:szCs w:val="20"/>
        </w:rPr>
      </w:pPr>
    </w:p>
    <w:p w14:paraId="6A9EAFF4" w14:textId="2FE721A1" w:rsidR="0030087E" w:rsidRDefault="00050B5A" w:rsidP="00050B5A">
      <w:pPr>
        <w:autoSpaceDE w:val="0"/>
        <w:autoSpaceDN w:val="0"/>
        <w:adjustRightInd w:val="0"/>
        <w:rPr>
          <w:rFonts w:cs="Arial"/>
          <w:sz w:val="20"/>
          <w:szCs w:val="20"/>
        </w:rPr>
      </w:pPr>
      <w:r w:rsidRPr="00E2598E">
        <w:rPr>
          <w:rFonts w:cs="Arial"/>
          <w:sz w:val="20"/>
          <w:szCs w:val="20"/>
        </w:rPr>
        <w:t xml:space="preserve">Het uitgangspunt bij de inschakeling van externe bureaus is dat de eindverantwoordelijkheid, de regie en het uitbrengen van </w:t>
      </w:r>
      <w:r w:rsidR="00B47547">
        <w:rPr>
          <w:rFonts w:cs="Arial"/>
          <w:sz w:val="20"/>
          <w:szCs w:val="20"/>
        </w:rPr>
        <w:t xml:space="preserve">het onderzoeksrapport </w:t>
      </w:r>
      <w:r w:rsidRPr="00E2598E">
        <w:rPr>
          <w:rFonts w:cs="Arial"/>
          <w:sz w:val="20"/>
          <w:szCs w:val="20"/>
        </w:rPr>
        <w:t xml:space="preserve">bij de rekenkamer blijft liggen. Dit betekent dat belangrijke beslissingen over de inrichting, voortgang en conclusies van het onderzoek door de </w:t>
      </w:r>
      <w:r w:rsidR="00D75FA4">
        <w:rPr>
          <w:rFonts w:cs="Arial"/>
          <w:sz w:val="20"/>
          <w:szCs w:val="20"/>
        </w:rPr>
        <w:t>rekenkamer</w:t>
      </w:r>
      <w:r w:rsidRPr="00E2598E">
        <w:rPr>
          <w:rFonts w:cs="Arial"/>
          <w:sz w:val="20"/>
          <w:szCs w:val="20"/>
        </w:rPr>
        <w:t xml:space="preserve"> worden genomen.</w:t>
      </w:r>
    </w:p>
    <w:p w14:paraId="61FF66B4" w14:textId="77777777" w:rsidR="00730CEB" w:rsidRDefault="00730CEB" w:rsidP="00050B5A">
      <w:pPr>
        <w:autoSpaceDE w:val="0"/>
        <w:autoSpaceDN w:val="0"/>
        <w:adjustRightInd w:val="0"/>
        <w:rPr>
          <w:rFonts w:cs="Arial"/>
          <w:sz w:val="20"/>
          <w:szCs w:val="20"/>
        </w:rPr>
      </w:pPr>
    </w:p>
    <w:p w14:paraId="13DF3EAE" w14:textId="12144DBB" w:rsidR="00050B5A" w:rsidRPr="00E2598E" w:rsidRDefault="00D75FA4" w:rsidP="00050B5A">
      <w:pPr>
        <w:autoSpaceDE w:val="0"/>
        <w:autoSpaceDN w:val="0"/>
        <w:adjustRightInd w:val="0"/>
        <w:rPr>
          <w:rFonts w:cs="Arial"/>
          <w:sz w:val="20"/>
          <w:szCs w:val="20"/>
        </w:rPr>
      </w:pPr>
      <w:r>
        <w:rPr>
          <w:rFonts w:cs="Arial"/>
          <w:sz w:val="20"/>
          <w:szCs w:val="20"/>
        </w:rPr>
        <w:t xml:space="preserve">De </w:t>
      </w:r>
      <w:r w:rsidR="0030087E">
        <w:rPr>
          <w:rFonts w:cs="Arial"/>
          <w:sz w:val="20"/>
          <w:szCs w:val="20"/>
        </w:rPr>
        <w:t xml:space="preserve">(inhoudelijke) </w:t>
      </w:r>
      <w:r>
        <w:rPr>
          <w:rFonts w:cs="Arial"/>
          <w:sz w:val="20"/>
          <w:szCs w:val="20"/>
        </w:rPr>
        <w:t>begeleiding van het onderzoek</w:t>
      </w:r>
      <w:r w:rsidR="0030087E">
        <w:rPr>
          <w:rFonts w:cs="Arial"/>
          <w:sz w:val="20"/>
          <w:szCs w:val="20"/>
        </w:rPr>
        <w:t xml:space="preserve"> ligt in handen bij </w:t>
      </w:r>
      <w:r w:rsidR="00AF3A71">
        <w:rPr>
          <w:rFonts w:cs="Arial"/>
          <w:sz w:val="20"/>
          <w:szCs w:val="20"/>
        </w:rPr>
        <w:t>[</w:t>
      </w:r>
      <w:r w:rsidR="009B1E08">
        <w:rPr>
          <w:rFonts w:cs="Arial"/>
          <w:sz w:val="20"/>
          <w:szCs w:val="20"/>
        </w:rPr>
        <w:t>de secretaris</w:t>
      </w:r>
      <w:r w:rsidR="001750AA">
        <w:rPr>
          <w:rFonts w:cs="Arial"/>
          <w:sz w:val="20"/>
          <w:szCs w:val="20"/>
        </w:rPr>
        <w:t>/</w:t>
      </w:r>
      <w:r w:rsidR="0030087E">
        <w:rPr>
          <w:rFonts w:cs="Arial"/>
          <w:sz w:val="20"/>
          <w:szCs w:val="20"/>
        </w:rPr>
        <w:t xml:space="preserve">het </w:t>
      </w:r>
      <w:r w:rsidR="0030087E" w:rsidRPr="00E2598E">
        <w:rPr>
          <w:rFonts w:cs="Arial"/>
          <w:sz w:val="20"/>
          <w:szCs w:val="20"/>
        </w:rPr>
        <w:t>gemandateerd lid</w:t>
      </w:r>
      <w:r w:rsidR="001750AA">
        <w:rPr>
          <w:rFonts w:cs="Arial"/>
          <w:sz w:val="20"/>
          <w:szCs w:val="20"/>
        </w:rPr>
        <w:t>/de gemandateerde leden</w:t>
      </w:r>
      <w:r w:rsidR="001C2291">
        <w:rPr>
          <w:rFonts w:cs="Arial"/>
          <w:sz w:val="20"/>
          <w:szCs w:val="20"/>
        </w:rPr>
        <w:t>]</w:t>
      </w:r>
      <w:r w:rsidR="0030087E" w:rsidRPr="00E2598E">
        <w:rPr>
          <w:rFonts w:cs="Arial"/>
          <w:sz w:val="20"/>
          <w:szCs w:val="20"/>
        </w:rPr>
        <w:t xml:space="preserve"> van de rekenkamer</w:t>
      </w:r>
      <w:r w:rsidR="0030087E">
        <w:rPr>
          <w:rFonts w:cs="Arial"/>
          <w:sz w:val="20"/>
          <w:szCs w:val="20"/>
        </w:rPr>
        <w:t xml:space="preserve">. </w:t>
      </w:r>
      <w:r w:rsidR="00050B5A" w:rsidRPr="00E2598E">
        <w:rPr>
          <w:rFonts w:cs="Arial"/>
          <w:sz w:val="20"/>
          <w:szCs w:val="20"/>
        </w:rPr>
        <w:t xml:space="preserve">De secretaris van de commissie is verantwoordelijk voor de </w:t>
      </w:r>
      <w:r w:rsidR="0030087E">
        <w:rPr>
          <w:rFonts w:cs="Arial"/>
          <w:sz w:val="20"/>
          <w:szCs w:val="20"/>
        </w:rPr>
        <w:t>praktische</w:t>
      </w:r>
      <w:r w:rsidR="00050B5A" w:rsidRPr="00E2598E">
        <w:rPr>
          <w:rFonts w:cs="Arial"/>
          <w:sz w:val="20"/>
          <w:szCs w:val="20"/>
        </w:rPr>
        <w:t xml:space="preserve"> voortgang van het onderzoek en vormt </w:t>
      </w:r>
      <w:r w:rsidR="0030087E">
        <w:rPr>
          <w:rFonts w:cs="Arial"/>
          <w:sz w:val="20"/>
          <w:szCs w:val="20"/>
        </w:rPr>
        <w:t xml:space="preserve">daarvoor </w:t>
      </w:r>
      <w:r w:rsidR="00050B5A" w:rsidRPr="00E2598E">
        <w:rPr>
          <w:rFonts w:cs="Arial"/>
          <w:sz w:val="20"/>
          <w:szCs w:val="20"/>
        </w:rPr>
        <w:t>het aanspreekpunt voor het</w:t>
      </w:r>
      <w:r w:rsidR="00EE3331">
        <w:rPr>
          <w:rFonts w:cs="Arial"/>
          <w:sz w:val="20"/>
          <w:szCs w:val="20"/>
        </w:rPr>
        <w:t xml:space="preserve"> extern</w:t>
      </w:r>
      <w:r w:rsidR="00050B5A" w:rsidRPr="00E2598E">
        <w:rPr>
          <w:rFonts w:cs="Arial"/>
          <w:sz w:val="20"/>
          <w:szCs w:val="20"/>
        </w:rPr>
        <w:t xml:space="preserve"> bureau. </w:t>
      </w:r>
    </w:p>
    <w:p w14:paraId="76744305" w14:textId="77777777" w:rsidR="00050B5A" w:rsidRDefault="00050B5A" w:rsidP="00050B5A">
      <w:pPr>
        <w:autoSpaceDE w:val="0"/>
        <w:autoSpaceDN w:val="0"/>
        <w:adjustRightInd w:val="0"/>
        <w:rPr>
          <w:rFonts w:cs="Arial"/>
          <w:b/>
          <w:bCs/>
          <w:sz w:val="20"/>
          <w:szCs w:val="20"/>
        </w:rPr>
      </w:pPr>
    </w:p>
    <w:p w14:paraId="7E65F7B0" w14:textId="77777777" w:rsidR="004317A9" w:rsidRDefault="004317A9" w:rsidP="00050B5A">
      <w:pPr>
        <w:autoSpaceDE w:val="0"/>
        <w:autoSpaceDN w:val="0"/>
        <w:adjustRightInd w:val="0"/>
        <w:rPr>
          <w:rFonts w:cs="Arial"/>
          <w:b/>
          <w:bCs/>
          <w:sz w:val="20"/>
          <w:szCs w:val="20"/>
        </w:rPr>
      </w:pPr>
    </w:p>
    <w:p w14:paraId="210F6E8C" w14:textId="77777777" w:rsidR="004317A9" w:rsidRDefault="004317A9" w:rsidP="00050B5A">
      <w:pPr>
        <w:autoSpaceDE w:val="0"/>
        <w:autoSpaceDN w:val="0"/>
        <w:adjustRightInd w:val="0"/>
        <w:rPr>
          <w:rFonts w:cs="Arial"/>
          <w:b/>
          <w:bCs/>
          <w:sz w:val="20"/>
          <w:szCs w:val="20"/>
        </w:rPr>
      </w:pPr>
    </w:p>
    <w:p w14:paraId="091AC3A8" w14:textId="2DC15B14" w:rsidR="00D52055" w:rsidRPr="00E2598E" w:rsidRDefault="00D52055" w:rsidP="004317A9">
      <w:pPr>
        <w:pStyle w:val="Kop1"/>
      </w:pPr>
      <w:r w:rsidRPr="00E2598E">
        <w:t>6. Voortgang en dossiervorming</w:t>
      </w:r>
    </w:p>
    <w:p w14:paraId="62D0B2EF" w14:textId="77777777" w:rsidR="00D52055" w:rsidRPr="00E2598E" w:rsidRDefault="00D52055" w:rsidP="00D52055">
      <w:pPr>
        <w:autoSpaceDE w:val="0"/>
        <w:autoSpaceDN w:val="0"/>
        <w:adjustRightInd w:val="0"/>
        <w:rPr>
          <w:rFonts w:cs="Arial"/>
          <w:sz w:val="20"/>
          <w:szCs w:val="20"/>
        </w:rPr>
      </w:pPr>
    </w:p>
    <w:p w14:paraId="7B6D6FC9" w14:textId="77777777" w:rsidR="00D52055" w:rsidRPr="00E2598E" w:rsidRDefault="00D52055" w:rsidP="00D52055">
      <w:pPr>
        <w:autoSpaceDE w:val="0"/>
        <w:autoSpaceDN w:val="0"/>
        <w:adjustRightInd w:val="0"/>
        <w:rPr>
          <w:rFonts w:cs="Arial"/>
          <w:sz w:val="20"/>
          <w:szCs w:val="20"/>
        </w:rPr>
      </w:pPr>
      <w:r w:rsidRPr="00E2598E">
        <w:rPr>
          <w:rFonts w:cs="Arial"/>
          <w:sz w:val="20"/>
          <w:szCs w:val="20"/>
        </w:rPr>
        <w:t>Voor de loop van het onderzoek gelden de volgende regels:</w:t>
      </w:r>
    </w:p>
    <w:p w14:paraId="629544C5" w14:textId="58D667D7" w:rsidR="00D52055" w:rsidRPr="00A20446" w:rsidRDefault="004317A9" w:rsidP="00A20446">
      <w:pPr>
        <w:pStyle w:val="Lijstalinea"/>
        <w:numPr>
          <w:ilvl w:val="0"/>
          <w:numId w:val="10"/>
        </w:numPr>
        <w:autoSpaceDE w:val="0"/>
        <w:autoSpaceDN w:val="0"/>
        <w:adjustRightInd w:val="0"/>
        <w:rPr>
          <w:rFonts w:cs="Arial"/>
          <w:sz w:val="20"/>
          <w:szCs w:val="20"/>
        </w:rPr>
      </w:pPr>
      <w:r>
        <w:rPr>
          <w:rFonts w:cs="Arial"/>
          <w:sz w:val="20"/>
          <w:szCs w:val="20"/>
        </w:rPr>
        <w:t>De</w:t>
      </w:r>
      <w:r w:rsidR="00D52055" w:rsidRPr="00A20446">
        <w:rPr>
          <w:rFonts w:cs="Arial"/>
          <w:sz w:val="20"/>
          <w:szCs w:val="20"/>
        </w:rPr>
        <w:t xml:space="preserve"> verslagen van interviews worden ter goedkeuring aan de geïnterviewden voorgelegd</w:t>
      </w:r>
      <w:r w:rsidR="00A20446">
        <w:rPr>
          <w:rFonts w:cs="Arial"/>
          <w:sz w:val="20"/>
          <w:szCs w:val="20"/>
        </w:rPr>
        <w:t>;</w:t>
      </w:r>
    </w:p>
    <w:p w14:paraId="46819839" w14:textId="2F0BBE2E" w:rsidR="00D31C57" w:rsidRDefault="004317A9" w:rsidP="00D52055">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De</w:t>
      </w:r>
      <w:r w:rsidR="00D52055" w:rsidRPr="00E2598E">
        <w:rPr>
          <w:rFonts w:cs="Arial"/>
          <w:sz w:val="20"/>
          <w:szCs w:val="20"/>
        </w:rPr>
        <w:t xml:space="preserve"> gespreksverslagen zullen vertrouwelijk worden behandeld</w:t>
      </w:r>
      <w:r w:rsidR="00D52055">
        <w:rPr>
          <w:rFonts w:cs="Arial"/>
          <w:sz w:val="20"/>
          <w:szCs w:val="20"/>
        </w:rPr>
        <w:t xml:space="preserve"> door het extern bureau en rekenkamer</w:t>
      </w:r>
      <w:r w:rsidR="00D31C57">
        <w:rPr>
          <w:rFonts w:cs="Arial"/>
          <w:sz w:val="20"/>
          <w:szCs w:val="20"/>
        </w:rPr>
        <w:t>;</w:t>
      </w:r>
    </w:p>
    <w:p w14:paraId="137C1C53" w14:textId="44C7DE00" w:rsidR="00D52055" w:rsidRPr="0030087E" w:rsidRDefault="004317A9" w:rsidP="00D52055">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Het</w:t>
      </w:r>
      <w:r w:rsidR="00D52055" w:rsidRPr="00E2598E">
        <w:rPr>
          <w:rFonts w:cs="Arial"/>
          <w:sz w:val="20"/>
          <w:szCs w:val="20"/>
        </w:rPr>
        <w:t xml:space="preserve"> letterlijk citeren uit</w:t>
      </w:r>
      <w:r w:rsidR="00D31C57">
        <w:rPr>
          <w:rFonts w:cs="Arial"/>
          <w:sz w:val="20"/>
          <w:szCs w:val="20"/>
        </w:rPr>
        <w:t xml:space="preserve"> verslagen van</w:t>
      </w:r>
      <w:r w:rsidR="00D52055">
        <w:rPr>
          <w:rFonts w:cs="Arial"/>
          <w:sz w:val="20"/>
          <w:szCs w:val="20"/>
        </w:rPr>
        <w:t xml:space="preserve"> </w:t>
      </w:r>
      <w:r w:rsidR="00D52055" w:rsidRPr="0030087E">
        <w:rPr>
          <w:rFonts w:cs="Arial"/>
          <w:sz w:val="20"/>
          <w:szCs w:val="20"/>
        </w:rPr>
        <w:t>interview</w:t>
      </w:r>
      <w:r w:rsidR="00D31C57">
        <w:rPr>
          <w:rFonts w:cs="Arial"/>
          <w:sz w:val="20"/>
          <w:szCs w:val="20"/>
        </w:rPr>
        <w:t>s</w:t>
      </w:r>
      <w:r w:rsidR="00D52055" w:rsidRPr="0030087E">
        <w:rPr>
          <w:rFonts w:cs="Arial"/>
          <w:sz w:val="20"/>
          <w:szCs w:val="20"/>
        </w:rPr>
        <w:t xml:space="preserve"> is slechts mogelijk met toestemming van de geïnterviewde.</w:t>
      </w:r>
    </w:p>
    <w:p w14:paraId="01E6CA86" w14:textId="0DC689DA" w:rsidR="00D52055" w:rsidRPr="00E2598E" w:rsidRDefault="00D52055" w:rsidP="00D52055">
      <w:pPr>
        <w:autoSpaceDE w:val="0"/>
        <w:autoSpaceDN w:val="0"/>
        <w:adjustRightInd w:val="0"/>
        <w:rPr>
          <w:rFonts w:cs="Arial"/>
          <w:sz w:val="20"/>
          <w:szCs w:val="20"/>
        </w:rPr>
      </w:pPr>
      <w:r w:rsidRPr="00E2598E">
        <w:rPr>
          <w:rFonts w:cs="Arial"/>
          <w:sz w:val="20"/>
          <w:szCs w:val="20"/>
        </w:rPr>
        <w:t xml:space="preserve">In geval van samenwerking met een extern bureau </w:t>
      </w:r>
      <w:r w:rsidR="000E2233">
        <w:rPr>
          <w:rFonts w:cs="Arial"/>
          <w:sz w:val="20"/>
          <w:szCs w:val="20"/>
        </w:rPr>
        <w:t xml:space="preserve">kunnen </w:t>
      </w:r>
      <w:r w:rsidRPr="00E2598E">
        <w:rPr>
          <w:rFonts w:cs="Arial"/>
          <w:sz w:val="20"/>
          <w:szCs w:val="20"/>
        </w:rPr>
        <w:t>aanvullend de volgende regels</w:t>
      </w:r>
      <w:r w:rsidR="000E2233">
        <w:rPr>
          <w:rFonts w:cs="Arial"/>
          <w:sz w:val="20"/>
          <w:szCs w:val="20"/>
        </w:rPr>
        <w:t xml:space="preserve"> afgesproken worden</w:t>
      </w:r>
      <w:r w:rsidRPr="00E2598E">
        <w:rPr>
          <w:rFonts w:cs="Arial"/>
          <w:sz w:val="20"/>
          <w:szCs w:val="20"/>
        </w:rPr>
        <w:t>:</w:t>
      </w:r>
    </w:p>
    <w:p w14:paraId="0DF424C4" w14:textId="26439D41" w:rsidR="00D52055" w:rsidRPr="0030087E" w:rsidRDefault="004317A9" w:rsidP="00D31C57">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Het</w:t>
      </w:r>
      <w:r w:rsidR="00D52055" w:rsidRPr="00E2598E">
        <w:rPr>
          <w:rFonts w:cs="Arial"/>
          <w:sz w:val="20"/>
          <w:szCs w:val="20"/>
        </w:rPr>
        <w:t xml:space="preserve"> </w:t>
      </w:r>
      <w:r w:rsidR="00D52055">
        <w:rPr>
          <w:rFonts w:cs="Arial"/>
          <w:sz w:val="20"/>
          <w:szCs w:val="20"/>
        </w:rPr>
        <w:t xml:space="preserve">extern </w:t>
      </w:r>
      <w:r w:rsidR="00D52055" w:rsidRPr="00E2598E">
        <w:rPr>
          <w:rFonts w:cs="Arial"/>
          <w:sz w:val="20"/>
          <w:szCs w:val="20"/>
        </w:rPr>
        <w:t xml:space="preserve">bureau rapporteert aan </w:t>
      </w:r>
      <w:r w:rsidR="00D52055">
        <w:rPr>
          <w:rFonts w:cs="Arial"/>
          <w:sz w:val="20"/>
          <w:szCs w:val="20"/>
        </w:rPr>
        <w:t>het</w:t>
      </w:r>
      <w:r w:rsidR="00D52055" w:rsidRPr="00E2598E">
        <w:rPr>
          <w:rFonts w:cs="Arial"/>
          <w:sz w:val="20"/>
          <w:szCs w:val="20"/>
        </w:rPr>
        <w:t xml:space="preserve"> gemandateerd lid van de rekenkamer </w:t>
      </w:r>
      <w:r w:rsidR="00D52055">
        <w:rPr>
          <w:rFonts w:cs="Arial"/>
          <w:sz w:val="20"/>
          <w:szCs w:val="20"/>
        </w:rPr>
        <w:t xml:space="preserve">c.q. de </w:t>
      </w:r>
      <w:r w:rsidR="00D52055" w:rsidRPr="00E2598E">
        <w:rPr>
          <w:rFonts w:cs="Arial"/>
          <w:sz w:val="20"/>
          <w:szCs w:val="20"/>
        </w:rPr>
        <w:t>secretaris periodiek over de voortgang, zowel</w:t>
      </w:r>
      <w:r w:rsidR="00D52055">
        <w:rPr>
          <w:rFonts w:cs="Arial"/>
          <w:sz w:val="20"/>
          <w:szCs w:val="20"/>
        </w:rPr>
        <w:t xml:space="preserve"> </w:t>
      </w:r>
      <w:r w:rsidR="00D52055" w:rsidRPr="0030087E">
        <w:rPr>
          <w:rFonts w:cs="Arial"/>
          <w:sz w:val="20"/>
          <w:szCs w:val="20"/>
        </w:rPr>
        <w:t xml:space="preserve">inhoudelijk als qua </w:t>
      </w:r>
      <w:r w:rsidR="00D52055">
        <w:rPr>
          <w:rFonts w:cs="Arial"/>
          <w:sz w:val="20"/>
          <w:szCs w:val="20"/>
        </w:rPr>
        <w:t>praktische werkzaamheden</w:t>
      </w:r>
      <w:r w:rsidR="00075A6B">
        <w:rPr>
          <w:rFonts w:cs="Arial"/>
          <w:sz w:val="20"/>
          <w:szCs w:val="20"/>
        </w:rPr>
        <w:t>;</w:t>
      </w:r>
    </w:p>
    <w:p w14:paraId="45B37D28" w14:textId="51C16ACB" w:rsidR="00D52055" w:rsidRPr="00D31C57" w:rsidRDefault="004317A9" w:rsidP="00D31C57">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Het</w:t>
      </w:r>
      <w:r w:rsidR="00D52055" w:rsidRPr="00E2598E">
        <w:rPr>
          <w:rFonts w:cs="Arial"/>
          <w:sz w:val="20"/>
          <w:szCs w:val="20"/>
        </w:rPr>
        <w:t xml:space="preserve"> </w:t>
      </w:r>
      <w:r w:rsidR="00D52055">
        <w:rPr>
          <w:rFonts w:cs="Arial"/>
          <w:sz w:val="20"/>
          <w:szCs w:val="20"/>
        </w:rPr>
        <w:t xml:space="preserve">extern </w:t>
      </w:r>
      <w:r w:rsidR="00D52055" w:rsidRPr="00E2598E">
        <w:rPr>
          <w:rFonts w:cs="Arial"/>
          <w:sz w:val="20"/>
          <w:szCs w:val="20"/>
        </w:rPr>
        <w:t>bureau houdt een logboek bij waarin relevante ontwikkelingen in het</w:t>
      </w:r>
      <w:r w:rsidR="00D31C57">
        <w:rPr>
          <w:rFonts w:cs="Arial"/>
          <w:sz w:val="20"/>
          <w:szCs w:val="20"/>
        </w:rPr>
        <w:t xml:space="preserve"> </w:t>
      </w:r>
      <w:r w:rsidR="00D52055" w:rsidRPr="00D31C57">
        <w:rPr>
          <w:rFonts w:cs="Arial"/>
          <w:sz w:val="20"/>
          <w:szCs w:val="20"/>
        </w:rPr>
        <w:t>onderzoek worden bijgehouden</w:t>
      </w:r>
      <w:r w:rsidR="00075A6B">
        <w:rPr>
          <w:rFonts w:cs="Arial"/>
          <w:sz w:val="20"/>
          <w:szCs w:val="20"/>
        </w:rPr>
        <w:t>;</w:t>
      </w:r>
    </w:p>
    <w:p w14:paraId="11D53815" w14:textId="501EE4D4" w:rsidR="00D52055" w:rsidRPr="00E2598E" w:rsidRDefault="004317A9" w:rsidP="00D31C57">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De</w:t>
      </w:r>
      <w:r w:rsidR="00D52055" w:rsidRPr="00E2598E">
        <w:rPr>
          <w:rFonts w:cs="Arial"/>
          <w:sz w:val="20"/>
          <w:szCs w:val="20"/>
        </w:rPr>
        <w:t xml:space="preserve"> rekenkame</w:t>
      </w:r>
      <w:r w:rsidR="00D52055">
        <w:rPr>
          <w:rFonts w:cs="Arial"/>
          <w:sz w:val="20"/>
          <w:szCs w:val="20"/>
        </w:rPr>
        <w:t>r</w:t>
      </w:r>
      <w:r w:rsidR="00D52055" w:rsidRPr="00E2598E">
        <w:rPr>
          <w:rFonts w:cs="Arial"/>
          <w:sz w:val="20"/>
          <w:szCs w:val="20"/>
        </w:rPr>
        <w:t>leden kunnen aanwezig zijn bij de interviews die door het externe bureau worden afgenomen</w:t>
      </w:r>
      <w:r w:rsidR="00075A6B">
        <w:rPr>
          <w:rFonts w:cs="Arial"/>
          <w:sz w:val="20"/>
          <w:szCs w:val="20"/>
        </w:rPr>
        <w:t>;</w:t>
      </w:r>
    </w:p>
    <w:p w14:paraId="3BD53B38" w14:textId="142A36A3" w:rsidR="00D52055" w:rsidRPr="007A251D" w:rsidRDefault="004317A9" w:rsidP="00D31C57">
      <w:pPr>
        <w:numPr>
          <w:ilvl w:val="0"/>
          <w:numId w:val="2"/>
        </w:numPr>
        <w:tabs>
          <w:tab w:val="clear" w:pos="720"/>
          <w:tab w:val="num" w:pos="360"/>
        </w:tabs>
        <w:autoSpaceDE w:val="0"/>
        <w:autoSpaceDN w:val="0"/>
        <w:adjustRightInd w:val="0"/>
        <w:ind w:left="360"/>
        <w:rPr>
          <w:rFonts w:cs="Arial"/>
          <w:sz w:val="20"/>
          <w:szCs w:val="20"/>
        </w:rPr>
      </w:pPr>
      <w:r>
        <w:rPr>
          <w:rFonts w:cs="Arial"/>
          <w:sz w:val="20"/>
          <w:szCs w:val="20"/>
        </w:rPr>
        <w:t>De</w:t>
      </w:r>
      <w:r w:rsidR="00D52055" w:rsidRPr="00E2598E">
        <w:rPr>
          <w:rFonts w:cs="Arial"/>
          <w:sz w:val="20"/>
          <w:szCs w:val="20"/>
        </w:rPr>
        <w:t xml:space="preserve"> onderzoekers </w:t>
      </w:r>
      <w:r w:rsidR="00D52055">
        <w:rPr>
          <w:rFonts w:cs="Arial"/>
          <w:sz w:val="20"/>
          <w:szCs w:val="20"/>
        </w:rPr>
        <w:t>kunnen</w:t>
      </w:r>
      <w:r w:rsidR="00D52055" w:rsidRPr="00E2598E">
        <w:rPr>
          <w:rFonts w:cs="Arial"/>
          <w:sz w:val="20"/>
          <w:szCs w:val="20"/>
        </w:rPr>
        <w:t xml:space="preserve"> aanwezig </w:t>
      </w:r>
      <w:r w:rsidR="00D52055">
        <w:rPr>
          <w:rFonts w:cs="Arial"/>
          <w:sz w:val="20"/>
          <w:szCs w:val="20"/>
        </w:rPr>
        <w:t xml:space="preserve">zijn </w:t>
      </w:r>
      <w:r w:rsidR="00D52055" w:rsidRPr="00E2598E">
        <w:rPr>
          <w:rFonts w:cs="Arial"/>
          <w:sz w:val="20"/>
          <w:szCs w:val="20"/>
        </w:rPr>
        <w:t xml:space="preserve">bij de </w:t>
      </w:r>
      <w:r w:rsidR="00D52055">
        <w:rPr>
          <w:rFonts w:cs="Arial"/>
          <w:sz w:val="20"/>
          <w:szCs w:val="20"/>
        </w:rPr>
        <w:t xml:space="preserve">presentatie </w:t>
      </w:r>
      <w:r w:rsidR="00D52055" w:rsidRPr="00E2598E">
        <w:rPr>
          <w:rFonts w:cs="Arial"/>
          <w:sz w:val="20"/>
          <w:szCs w:val="20"/>
        </w:rPr>
        <w:t xml:space="preserve">van het onderzoeksrapport </w:t>
      </w:r>
      <w:r w:rsidR="00D52055">
        <w:rPr>
          <w:rFonts w:cs="Arial"/>
          <w:sz w:val="20"/>
          <w:szCs w:val="20"/>
        </w:rPr>
        <w:t>c.q. tijdens</w:t>
      </w:r>
      <w:r w:rsidR="00D52055" w:rsidRPr="00E2598E">
        <w:rPr>
          <w:rFonts w:cs="Arial"/>
          <w:sz w:val="20"/>
          <w:szCs w:val="20"/>
        </w:rPr>
        <w:t xml:space="preserve"> </w:t>
      </w:r>
      <w:r w:rsidR="00D52055">
        <w:rPr>
          <w:rFonts w:cs="Arial"/>
          <w:sz w:val="20"/>
          <w:szCs w:val="20"/>
        </w:rPr>
        <w:t>een commissiebehandeling</w:t>
      </w:r>
      <w:r w:rsidR="00075A6B">
        <w:rPr>
          <w:rFonts w:cs="Arial"/>
          <w:sz w:val="20"/>
          <w:szCs w:val="20"/>
        </w:rPr>
        <w:t xml:space="preserve">; </w:t>
      </w:r>
    </w:p>
    <w:p w14:paraId="06BFE151" w14:textId="7E8CBC17" w:rsidR="00D52055" w:rsidRPr="008E2646" w:rsidRDefault="00D52055" w:rsidP="008E2646">
      <w:pPr>
        <w:numPr>
          <w:ilvl w:val="0"/>
          <w:numId w:val="2"/>
        </w:numPr>
        <w:tabs>
          <w:tab w:val="clear" w:pos="720"/>
          <w:tab w:val="num" w:pos="360"/>
        </w:tabs>
        <w:autoSpaceDE w:val="0"/>
        <w:autoSpaceDN w:val="0"/>
        <w:adjustRightInd w:val="0"/>
        <w:ind w:left="360"/>
        <w:rPr>
          <w:rFonts w:cs="Arial"/>
          <w:sz w:val="20"/>
          <w:szCs w:val="20"/>
        </w:rPr>
      </w:pPr>
      <w:r w:rsidRPr="00E2598E">
        <w:rPr>
          <w:rFonts w:cs="Arial"/>
          <w:sz w:val="20"/>
          <w:szCs w:val="20"/>
        </w:rPr>
        <w:t>De rekenkamer krijgt de beschikking over het gehele onderzoekdossier</w:t>
      </w:r>
      <w:r>
        <w:rPr>
          <w:rFonts w:cs="Arial"/>
          <w:sz w:val="20"/>
          <w:szCs w:val="20"/>
        </w:rPr>
        <w:t xml:space="preserve"> </w:t>
      </w:r>
      <w:r w:rsidRPr="008E2646">
        <w:rPr>
          <w:rFonts w:cs="Arial"/>
          <w:sz w:val="20"/>
          <w:szCs w:val="20"/>
        </w:rPr>
        <w:t>dat door het extern bureau wordt opgebouwd.</w:t>
      </w:r>
    </w:p>
    <w:p w14:paraId="0A339481" w14:textId="076267D6" w:rsidR="00D52055" w:rsidRPr="00E2598E" w:rsidRDefault="00D52055" w:rsidP="00D31C57">
      <w:pPr>
        <w:numPr>
          <w:ilvl w:val="0"/>
          <w:numId w:val="2"/>
        </w:numPr>
        <w:tabs>
          <w:tab w:val="clear" w:pos="720"/>
          <w:tab w:val="num" w:pos="360"/>
        </w:tabs>
        <w:autoSpaceDE w:val="0"/>
        <w:autoSpaceDN w:val="0"/>
        <w:adjustRightInd w:val="0"/>
        <w:ind w:left="360"/>
        <w:rPr>
          <w:rFonts w:cs="Arial"/>
          <w:sz w:val="20"/>
          <w:szCs w:val="20"/>
        </w:rPr>
      </w:pPr>
      <w:r w:rsidRPr="00E2598E">
        <w:rPr>
          <w:rFonts w:cs="Arial"/>
          <w:sz w:val="20"/>
          <w:szCs w:val="20"/>
        </w:rPr>
        <w:t xml:space="preserve">Het </w:t>
      </w:r>
      <w:r>
        <w:rPr>
          <w:rFonts w:cs="Arial"/>
          <w:sz w:val="20"/>
          <w:szCs w:val="20"/>
        </w:rPr>
        <w:t xml:space="preserve">extern </w:t>
      </w:r>
      <w:r w:rsidRPr="00E2598E">
        <w:rPr>
          <w:rFonts w:cs="Arial"/>
          <w:sz w:val="20"/>
          <w:szCs w:val="20"/>
        </w:rPr>
        <w:t xml:space="preserve">bureau </w:t>
      </w:r>
      <w:r>
        <w:rPr>
          <w:rFonts w:cs="Arial"/>
          <w:sz w:val="20"/>
          <w:szCs w:val="20"/>
        </w:rPr>
        <w:t>gaat tijdens het onderzoek vertrouwelijk om met de resultaten ervan</w:t>
      </w:r>
      <w:r w:rsidRPr="00E2598E">
        <w:rPr>
          <w:rFonts w:cs="Arial"/>
          <w:sz w:val="20"/>
          <w:szCs w:val="20"/>
        </w:rPr>
        <w:t>.</w:t>
      </w:r>
      <w:r w:rsidR="000E2233">
        <w:rPr>
          <w:rFonts w:cs="Arial"/>
          <w:sz w:val="20"/>
          <w:szCs w:val="20"/>
        </w:rPr>
        <w:t xml:space="preserve"> (bij voorkeur is dat van tevoren afgesproken in een geheimhoudingsverklaring, zie hiervoor)</w:t>
      </w:r>
    </w:p>
    <w:p w14:paraId="77D4D58D" w14:textId="77777777" w:rsidR="00D52055" w:rsidRPr="00E2598E" w:rsidRDefault="00D52055" w:rsidP="00D31C57">
      <w:pPr>
        <w:numPr>
          <w:ilvl w:val="0"/>
          <w:numId w:val="2"/>
        </w:numPr>
        <w:tabs>
          <w:tab w:val="clear" w:pos="720"/>
          <w:tab w:val="num" w:pos="360"/>
        </w:tabs>
        <w:autoSpaceDE w:val="0"/>
        <w:autoSpaceDN w:val="0"/>
        <w:adjustRightInd w:val="0"/>
        <w:ind w:left="360"/>
        <w:rPr>
          <w:rFonts w:cs="Arial"/>
          <w:sz w:val="20"/>
          <w:szCs w:val="20"/>
        </w:rPr>
      </w:pPr>
      <w:r w:rsidRPr="00E2598E">
        <w:rPr>
          <w:rFonts w:cs="Arial"/>
          <w:sz w:val="20"/>
          <w:szCs w:val="20"/>
        </w:rPr>
        <w:t xml:space="preserve">De externe communicatie na afloop van het onderzoek verloopt via </w:t>
      </w:r>
      <w:r>
        <w:rPr>
          <w:rFonts w:cs="Arial"/>
          <w:sz w:val="20"/>
          <w:szCs w:val="20"/>
        </w:rPr>
        <w:t xml:space="preserve">de </w:t>
      </w:r>
      <w:r w:rsidRPr="00E2598E">
        <w:rPr>
          <w:rFonts w:cs="Arial"/>
          <w:sz w:val="20"/>
          <w:szCs w:val="20"/>
        </w:rPr>
        <w:t xml:space="preserve">rekenkamer. Verzoeken van derden worden door het </w:t>
      </w:r>
      <w:r>
        <w:rPr>
          <w:rFonts w:cs="Arial"/>
          <w:sz w:val="20"/>
          <w:szCs w:val="20"/>
        </w:rPr>
        <w:t xml:space="preserve">extern </w:t>
      </w:r>
      <w:r w:rsidRPr="00E2598E">
        <w:rPr>
          <w:rFonts w:cs="Arial"/>
          <w:sz w:val="20"/>
          <w:szCs w:val="20"/>
        </w:rPr>
        <w:t>bureau</w:t>
      </w:r>
      <w:r>
        <w:rPr>
          <w:rFonts w:cs="Arial"/>
          <w:sz w:val="20"/>
          <w:szCs w:val="20"/>
        </w:rPr>
        <w:t xml:space="preserve"> </w:t>
      </w:r>
      <w:r w:rsidRPr="00E2598E">
        <w:rPr>
          <w:rFonts w:cs="Arial"/>
          <w:sz w:val="20"/>
          <w:szCs w:val="20"/>
        </w:rPr>
        <w:t xml:space="preserve">naar </w:t>
      </w:r>
      <w:r>
        <w:rPr>
          <w:rFonts w:cs="Arial"/>
          <w:sz w:val="20"/>
          <w:szCs w:val="20"/>
        </w:rPr>
        <w:t xml:space="preserve">de rekenkamer </w:t>
      </w:r>
      <w:r w:rsidRPr="00E2598E">
        <w:rPr>
          <w:rFonts w:cs="Arial"/>
          <w:sz w:val="20"/>
          <w:szCs w:val="20"/>
        </w:rPr>
        <w:t>doorverwezen.</w:t>
      </w:r>
    </w:p>
    <w:p w14:paraId="3B11875F" w14:textId="77777777" w:rsidR="00D52055" w:rsidRPr="00E2598E" w:rsidRDefault="00D52055" w:rsidP="00D52055">
      <w:pPr>
        <w:autoSpaceDE w:val="0"/>
        <w:autoSpaceDN w:val="0"/>
        <w:adjustRightInd w:val="0"/>
        <w:rPr>
          <w:rFonts w:cs="Arial"/>
          <w:sz w:val="20"/>
          <w:szCs w:val="20"/>
        </w:rPr>
      </w:pPr>
    </w:p>
    <w:p w14:paraId="2A8318D0" w14:textId="77777777" w:rsidR="00D52055" w:rsidRPr="00E2598E" w:rsidRDefault="00D52055" w:rsidP="00D52055">
      <w:pPr>
        <w:autoSpaceDE w:val="0"/>
        <w:autoSpaceDN w:val="0"/>
        <w:adjustRightInd w:val="0"/>
        <w:rPr>
          <w:rFonts w:cs="Arial"/>
          <w:sz w:val="20"/>
          <w:szCs w:val="20"/>
        </w:rPr>
      </w:pPr>
      <w:r w:rsidRPr="00E2598E">
        <w:rPr>
          <w:rFonts w:cs="Arial"/>
          <w:sz w:val="20"/>
          <w:szCs w:val="20"/>
        </w:rPr>
        <w:t>Gedurende het onderzoek vormt de rekenkamer een onderzoekdossier. Dit bestaat in elk geval uit:</w:t>
      </w:r>
    </w:p>
    <w:p w14:paraId="025B9A1D" w14:textId="77481CEF"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 xml:space="preserve">Onderzoeksopzet </w:t>
      </w:r>
    </w:p>
    <w:p w14:paraId="0F340701" w14:textId="074E36E7"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 xml:space="preserve">Offerte </w:t>
      </w:r>
      <w:r w:rsidR="00E70A5F">
        <w:rPr>
          <w:rFonts w:cs="Arial"/>
          <w:sz w:val="20"/>
          <w:szCs w:val="20"/>
        </w:rPr>
        <w:t xml:space="preserve">extern </w:t>
      </w:r>
      <w:r w:rsidRPr="00964B90">
        <w:rPr>
          <w:rFonts w:cs="Arial"/>
          <w:sz w:val="20"/>
          <w:szCs w:val="20"/>
        </w:rPr>
        <w:t>bureau plus opdrachtbevestiging</w:t>
      </w:r>
    </w:p>
    <w:p w14:paraId="59FD7B3E" w14:textId="76DEEE1A"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Concept-onderzoeksrapport</w:t>
      </w:r>
    </w:p>
    <w:p w14:paraId="6C6DEE1C" w14:textId="79BCA78E"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Schriftelijke stukken inzake ambtelijk wederhoor</w:t>
      </w:r>
    </w:p>
    <w:p w14:paraId="50549A49" w14:textId="30710F3C"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Inhoudelijke reactie van het college</w:t>
      </w:r>
      <w:r w:rsidR="003D3B68">
        <w:rPr>
          <w:rFonts w:cs="Arial"/>
          <w:sz w:val="20"/>
          <w:szCs w:val="20"/>
        </w:rPr>
        <w:t xml:space="preserve"> van B&amp;W</w:t>
      </w:r>
    </w:p>
    <w:p w14:paraId="58AFD4EF" w14:textId="49353027" w:rsidR="00D52055" w:rsidRPr="00964B90" w:rsidRDefault="00D52055" w:rsidP="00964B90">
      <w:pPr>
        <w:pStyle w:val="Lijstalinea"/>
        <w:numPr>
          <w:ilvl w:val="0"/>
          <w:numId w:val="11"/>
        </w:numPr>
        <w:autoSpaceDE w:val="0"/>
        <w:autoSpaceDN w:val="0"/>
        <w:adjustRightInd w:val="0"/>
        <w:rPr>
          <w:rFonts w:cs="Arial"/>
          <w:sz w:val="20"/>
          <w:szCs w:val="20"/>
        </w:rPr>
      </w:pPr>
      <w:r w:rsidRPr="00964B90">
        <w:rPr>
          <w:rFonts w:cs="Arial"/>
          <w:sz w:val="20"/>
          <w:szCs w:val="20"/>
        </w:rPr>
        <w:t>Aanbiedingsbrief gemeenteraad</w:t>
      </w:r>
    </w:p>
    <w:p w14:paraId="6C88BCAC" w14:textId="70F10FD6" w:rsidR="00D52055" w:rsidRPr="00964B90" w:rsidRDefault="00717124" w:rsidP="00964B90">
      <w:pPr>
        <w:pStyle w:val="Lijstalinea"/>
        <w:numPr>
          <w:ilvl w:val="0"/>
          <w:numId w:val="11"/>
        </w:numPr>
        <w:autoSpaceDE w:val="0"/>
        <w:autoSpaceDN w:val="0"/>
        <w:adjustRightInd w:val="0"/>
        <w:rPr>
          <w:rFonts w:cs="Arial"/>
          <w:sz w:val="20"/>
          <w:szCs w:val="20"/>
        </w:rPr>
      </w:pPr>
      <w:r>
        <w:rPr>
          <w:rFonts w:cs="Arial"/>
          <w:sz w:val="20"/>
          <w:szCs w:val="20"/>
        </w:rPr>
        <w:t>Definitief onderzoeksrapport</w:t>
      </w:r>
    </w:p>
    <w:p w14:paraId="54BB093F" w14:textId="77777777" w:rsidR="00D52055" w:rsidRPr="00E2598E" w:rsidRDefault="00D52055" w:rsidP="00D52055">
      <w:pPr>
        <w:autoSpaceDE w:val="0"/>
        <w:autoSpaceDN w:val="0"/>
        <w:adjustRightInd w:val="0"/>
        <w:rPr>
          <w:rFonts w:cs="Arial"/>
          <w:sz w:val="20"/>
          <w:szCs w:val="20"/>
        </w:rPr>
      </w:pPr>
    </w:p>
    <w:p w14:paraId="265E8BFB" w14:textId="77777777" w:rsidR="00D52055" w:rsidRPr="00E2598E" w:rsidRDefault="00D52055" w:rsidP="004317A9">
      <w:pPr>
        <w:pStyle w:val="Kop2"/>
      </w:pPr>
      <w:r w:rsidRPr="00E2598E">
        <w:t>Archivering</w:t>
      </w:r>
    </w:p>
    <w:p w14:paraId="110554B0" w14:textId="77777777" w:rsidR="004317A9" w:rsidRDefault="004317A9" w:rsidP="00D52055">
      <w:pPr>
        <w:autoSpaceDE w:val="0"/>
        <w:autoSpaceDN w:val="0"/>
        <w:adjustRightInd w:val="0"/>
        <w:rPr>
          <w:rFonts w:cs="Arial"/>
          <w:sz w:val="20"/>
          <w:szCs w:val="20"/>
        </w:rPr>
      </w:pPr>
    </w:p>
    <w:p w14:paraId="142CEAB6" w14:textId="3EE5FD13" w:rsidR="00D52055" w:rsidRDefault="00D52055" w:rsidP="00D52055">
      <w:pPr>
        <w:autoSpaceDE w:val="0"/>
        <w:autoSpaceDN w:val="0"/>
        <w:adjustRightInd w:val="0"/>
        <w:rPr>
          <w:rFonts w:cs="Arial"/>
          <w:sz w:val="20"/>
          <w:szCs w:val="20"/>
        </w:rPr>
      </w:pPr>
      <w:r w:rsidRPr="00E2598E">
        <w:rPr>
          <w:rFonts w:cs="Arial"/>
          <w:sz w:val="20"/>
          <w:szCs w:val="20"/>
        </w:rPr>
        <w:t xml:space="preserve">De rekenkamer houdt zich bij de bewaring van haar </w:t>
      </w:r>
      <w:r w:rsidR="004317A9" w:rsidRPr="00E2598E">
        <w:rPr>
          <w:rFonts w:cs="Arial"/>
          <w:sz w:val="20"/>
          <w:szCs w:val="20"/>
        </w:rPr>
        <w:t>onderzoek dossiers</w:t>
      </w:r>
      <w:r w:rsidRPr="00E2598E">
        <w:rPr>
          <w:rFonts w:cs="Arial"/>
          <w:sz w:val="20"/>
          <w:szCs w:val="20"/>
        </w:rPr>
        <w:t xml:space="preserve">, zoals hierboven bedoeld, aan de termijnen uit de Archiefwet. De dossiers zijn in principe toegankelijk voor derden voor zover zij geen vertrouwelijke gegevens bevatten. </w:t>
      </w:r>
    </w:p>
    <w:p w14:paraId="3A25FBF3" w14:textId="77777777" w:rsidR="007F5989" w:rsidRDefault="007F5989" w:rsidP="00D52055">
      <w:pPr>
        <w:autoSpaceDE w:val="0"/>
        <w:autoSpaceDN w:val="0"/>
        <w:adjustRightInd w:val="0"/>
        <w:rPr>
          <w:rFonts w:cs="Arial"/>
          <w:sz w:val="20"/>
          <w:szCs w:val="20"/>
        </w:rPr>
      </w:pPr>
    </w:p>
    <w:p w14:paraId="1A350962" w14:textId="3F1A1714" w:rsidR="00D52055" w:rsidRDefault="00D52055" w:rsidP="00D52055">
      <w:pPr>
        <w:autoSpaceDE w:val="0"/>
        <w:autoSpaceDN w:val="0"/>
        <w:adjustRightInd w:val="0"/>
        <w:rPr>
          <w:rFonts w:cs="Arial"/>
          <w:sz w:val="20"/>
          <w:szCs w:val="20"/>
        </w:rPr>
      </w:pPr>
      <w:r w:rsidRPr="00E2598E">
        <w:rPr>
          <w:rFonts w:cs="Arial"/>
          <w:sz w:val="20"/>
          <w:szCs w:val="20"/>
        </w:rPr>
        <w:t xml:space="preserve">Voor inzage in vertrouwelijke stukken dient een verzoek te worden ingediend bij de rekenkamer. Dergelijke verzoeken zullen door de </w:t>
      </w:r>
      <w:r>
        <w:rPr>
          <w:rFonts w:cs="Arial"/>
          <w:sz w:val="20"/>
          <w:szCs w:val="20"/>
        </w:rPr>
        <w:t>rekenkamer</w:t>
      </w:r>
      <w:r w:rsidRPr="00E2598E">
        <w:rPr>
          <w:rFonts w:cs="Arial"/>
          <w:sz w:val="20"/>
          <w:szCs w:val="20"/>
        </w:rPr>
        <w:t xml:space="preserve"> worden beoordeeld op grond van de Wet </w:t>
      </w:r>
      <w:r w:rsidR="007F5989">
        <w:rPr>
          <w:rFonts w:cs="Arial"/>
          <w:sz w:val="20"/>
          <w:szCs w:val="20"/>
        </w:rPr>
        <w:t>o</w:t>
      </w:r>
      <w:r w:rsidRPr="00E2598E">
        <w:rPr>
          <w:rFonts w:cs="Arial"/>
          <w:sz w:val="20"/>
          <w:szCs w:val="20"/>
        </w:rPr>
        <w:t>pen</w:t>
      </w:r>
      <w:r>
        <w:rPr>
          <w:rFonts w:cs="Arial"/>
          <w:sz w:val="20"/>
          <w:szCs w:val="20"/>
        </w:rPr>
        <w:t xml:space="preserve"> </w:t>
      </w:r>
      <w:r w:rsidR="007F5989">
        <w:rPr>
          <w:rFonts w:cs="Arial"/>
          <w:sz w:val="20"/>
          <w:szCs w:val="20"/>
        </w:rPr>
        <w:t>o</w:t>
      </w:r>
      <w:r>
        <w:rPr>
          <w:rFonts w:cs="Arial"/>
          <w:sz w:val="20"/>
          <w:szCs w:val="20"/>
        </w:rPr>
        <w:t>verheid</w:t>
      </w:r>
      <w:r w:rsidR="007F5989">
        <w:rPr>
          <w:rFonts w:cs="Arial"/>
          <w:sz w:val="20"/>
          <w:szCs w:val="20"/>
        </w:rPr>
        <w:t xml:space="preserve"> (W</w:t>
      </w:r>
      <w:r w:rsidR="00964C9D">
        <w:rPr>
          <w:rFonts w:cs="Arial"/>
          <w:sz w:val="20"/>
          <w:szCs w:val="20"/>
        </w:rPr>
        <w:t>oo)</w:t>
      </w:r>
      <w:r>
        <w:rPr>
          <w:rFonts w:cs="Arial"/>
          <w:sz w:val="20"/>
          <w:szCs w:val="20"/>
        </w:rPr>
        <w:t>.</w:t>
      </w:r>
    </w:p>
    <w:p w14:paraId="355ADD0F" w14:textId="77777777" w:rsidR="004317A9" w:rsidRDefault="004317A9" w:rsidP="00D52055">
      <w:pPr>
        <w:autoSpaceDE w:val="0"/>
        <w:autoSpaceDN w:val="0"/>
        <w:adjustRightInd w:val="0"/>
        <w:rPr>
          <w:rFonts w:cs="Arial"/>
          <w:sz w:val="20"/>
          <w:szCs w:val="20"/>
        </w:rPr>
      </w:pPr>
    </w:p>
    <w:p w14:paraId="0888910B" w14:textId="77777777" w:rsidR="004317A9" w:rsidRPr="00E2598E" w:rsidRDefault="004317A9" w:rsidP="00D52055">
      <w:pPr>
        <w:autoSpaceDE w:val="0"/>
        <w:autoSpaceDN w:val="0"/>
        <w:adjustRightInd w:val="0"/>
        <w:rPr>
          <w:rFonts w:cs="Arial"/>
          <w:sz w:val="20"/>
          <w:szCs w:val="20"/>
        </w:rPr>
      </w:pPr>
    </w:p>
    <w:p w14:paraId="7FB5B017" w14:textId="77777777" w:rsidR="00D52055" w:rsidRPr="00E2598E" w:rsidRDefault="00D52055" w:rsidP="00D52055">
      <w:pPr>
        <w:autoSpaceDE w:val="0"/>
        <w:autoSpaceDN w:val="0"/>
        <w:adjustRightInd w:val="0"/>
        <w:rPr>
          <w:rFonts w:cs="Arial"/>
          <w:b/>
          <w:bCs/>
          <w:sz w:val="20"/>
          <w:szCs w:val="20"/>
        </w:rPr>
      </w:pPr>
    </w:p>
    <w:p w14:paraId="78316B19" w14:textId="77777777" w:rsidR="00D52055" w:rsidRPr="00E2598E" w:rsidRDefault="00D52055" w:rsidP="004317A9">
      <w:pPr>
        <w:pStyle w:val="Kop1"/>
      </w:pPr>
      <w:r w:rsidRPr="00E2598E">
        <w:t xml:space="preserve">7. </w:t>
      </w:r>
      <w:r>
        <w:t>Onderzoeksr</w:t>
      </w:r>
      <w:r w:rsidRPr="00E2598E">
        <w:t>apport</w:t>
      </w:r>
    </w:p>
    <w:p w14:paraId="1AE68AF5" w14:textId="77777777" w:rsidR="00D52055" w:rsidRDefault="00D52055" w:rsidP="00D52055">
      <w:pPr>
        <w:autoSpaceDE w:val="0"/>
        <w:autoSpaceDN w:val="0"/>
        <w:adjustRightInd w:val="0"/>
        <w:rPr>
          <w:rFonts w:cs="Arial"/>
          <w:sz w:val="20"/>
          <w:szCs w:val="20"/>
        </w:rPr>
      </w:pPr>
    </w:p>
    <w:p w14:paraId="45F4A014" w14:textId="77777777" w:rsidR="004317A9" w:rsidRPr="00E2598E" w:rsidRDefault="004317A9" w:rsidP="00D52055">
      <w:pPr>
        <w:autoSpaceDE w:val="0"/>
        <w:autoSpaceDN w:val="0"/>
        <w:adjustRightInd w:val="0"/>
        <w:rPr>
          <w:rFonts w:cs="Arial"/>
          <w:sz w:val="20"/>
          <w:szCs w:val="20"/>
        </w:rPr>
      </w:pPr>
    </w:p>
    <w:p w14:paraId="196D89A3" w14:textId="77777777" w:rsidR="00D52055" w:rsidRPr="00E2598E" w:rsidRDefault="00D52055" w:rsidP="00D52055">
      <w:pPr>
        <w:autoSpaceDE w:val="0"/>
        <w:autoSpaceDN w:val="0"/>
        <w:adjustRightInd w:val="0"/>
        <w:rPr>
          <w:rFonts w:cs="Arial"/>
          <w:sz w:val="20"/>
          <w:szCs w:val="20"/>
        </w:rPr>
      </w:pPr>
      <w:r w:rsidRPr="00E2598E">
        <w:rPr>
          <w:rFonts w:cs="Arial"/>
          <w:sz w:val="20"/>
          <w:szCs w:val="20"/>
        </w:rPr>
        <w:t xml:space="preserve">Het uitgangspunt in </w:t>
      </w:r>
      <w:r>
        <w:rPr>
          <w:rFonts w:cs="Arial"/>
          <w:sz w:val="20"/>
          <w:szCs w:val="20"/>
        </w:rPr>
        <w:t>het</w:t>
      </w:r>
      <w:r w:rsidRPr="00E2598E">
        <w:rPr>
          <w:rFonts w:cs="Arial"/>
          <w:sz w:val="20"/>
          <w:szCs w:val="20"/>
        </w:rPr>
        <w:t xml:space="preserve"> </w:t>
      </w:r>
      <w:r>
        <w:rPr>
          <w:rFonts w:cs="Arial"/>
          <w:sz w:val="20"/>
          <w:szCs w:val="20"/>
        </w:rPr>
        <w:t>onderzoeks</w:t>
      </w:r>
      <w:r w:rsidRPr="00E2598E">
        <w:rPr>
          <w:rFonts w:cs="Arial"/>
          <w:sz w:val="20"/>
          <w:szCs w:val="20"/>
        </w:rPr>
        <w:t>rapport is transparantie. Het moet volstrekt helder zijn hoe de rekenkamer tot haar eindoordeel komt. In de rapportage wordt een duidelijk onderscheid gemaakt tussen normen (criteria), bevindingen, conclusies en aanbevelingen. Wanneer in de tekst wordt gerefereerd aan een bepaald document of een gesprek dan zal de bron worden vermeld.</w:t>
      </w:r>
    </w:p>
    <w:p w14:paraId="1A45E146" w14:textId="77777777" w:rsidR="00D52055" w:rsidRPr="00E2598E" w:rsidRDefault="00D52055" w:rsidP="00D52055">
      <w:pPr>
        <w:autoSpaceDE w:val="0"/>
        <w:autoSpaceDN w:val="0"/>
        <w:adjustRightInd w:val="0"/>
        <w:rPr>
          <w:rFonts w:cs="Arial"/>
          <w:sz w:val="20"/>
          <w:szCs w:val="20"/>
        </w:rPr>
      </w:pPr>
    </w:p>
    <w:p w14:paraId="05DFF09B" w14:textId="77777777" w:rsidR="00D52055" w:rsidRPr="00E2598E" w:rsidRDefault="00D52055" w:rsidP="00D52055">
      <w:pPr>
        <w:autoSpaceDE w:val="0"/>
        <w:autoSpaceDN w:val="0"/>
        <w:adjustRightInd w:val="0"/>
        <w:rPr>
          <w:rFonts w:cs="Arial"/>
          <w:sz w:val="20"/>
          <w:szCs w:val="20"/>
        </w:rPr>
      </w:pPr>
      <w:r w:rsidRPr="00E2598E">
        <w:rPr>
          <w:rFonts w:cs="Arial"/>
          <w:sz w:val="20"/>
          <w:szCs w:val="20"/>
        </w:rPr>
        <w:t xml:space="preserve">Bij het opstellen van het </w:t>
      </w:r>
      <w:r>
        <w:rPr>
          <w:rFonts w:cs="Arial"/>
          <w:sz w:val="20"/>
          <w:szCs w:val="20"/>
        </w:rPr>
        <w:t>onderzoeks</w:t>
      </w:r>
      <w:r w:rsidRPr="00E2598E">
        <w:rPr>
          <w:rFonts w:cs="Arial"/>
          <w:sz w:val="20"/>
          <w:szCs w:val="20"/>
        </w:rPr>
        <w:t>rapport wordt de volgende indeling als uitgangspunt genomen:</w:t>
      </w:r>
    </w:p>
    <w:p w14:paraId="7B1E2A4B" w14:textId="3455335C"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Samenvatting</w:t>
      </w:r>
      <w:r w:rsidR="004317A9">
        <w:rPr>
          <w:rFonts w:cs="Arial"/>
          <w:sz w:val="20"/>
          <w:szCs w:val="20"/>
        </w:rPr>
        <w:t>;</w:t>
      </w:r>
    </w:p>
    <w:p w14:paraId="4F498418" w14:textId="43A0307B"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Inleiding: achtergrond, doelstelling en vraagstelling</w:t>
      </w:r>
      <w:r w:rsidR="004317A9">
        <w:rPr>
          <w:rFonts w:cs="Arial"/>
          <w:sz w:val="20"/>
          <w:szCs w:val="20"/>
        </w:rPr>
        <w:t>;</w:t>
      </w:r>
    </w:p>
    <w:p w14:paraId="525D6881" w14:textId="7370B346"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Onderzoekaanpak en normenkader</w:t>
      </w:r>
      <w:r w:rsidR="004317A9">
        <w:rPr>
          <w:rFonts w:cs="Arial"/>
          <w:sz w:val="20"/>
          <w:szCs w:val="20"/>
        </w:rPr>
        <w:t>;</w:t>
      </w:r>
    </w:p>
    <w:p w14:paraId="647F0A42" w14:textId="459A8768"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Bevindingen met analyse</w:t>
      </w:r>
      <w:r w:rsidR="004317A9">
        <w:rPr>
          <w:rFonts w:cs="Arial"/>
          <w:sz w:val="20"/>
          <w:szCs w:val="20"/>
        </w:rPr>
        <w:t>;</w:t>
      </w:r>
    </w:p>
    <w:p w14:paraId="78B9674E" w14:textId="544967BD"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Conclusies en aanbevelingen</w:t>
      </w:r>
      <w:r w:rsidR="004317A9">
        <w:rPr>
          <w:rFonts w:cs="Arial"/>
          <w:sz w:val="20"/>
          <w:szCs w:val="20"/>
        </w:rPr>
        <w:t>;</w:t>
      </w:r>
    </w:p>
    <w:p w14:paraId="7BBD19A9" w14:textId="1F1D9807" w:rsidR="00D52055" w:rsidRPr="00964C9D" w:rsidRDefault="00D52055" w:rsidP="00964C9D">
      <w:pPr>
        <w:pStyle w:val="Lijstalinea"/>
        <w:numPr>
          <w:ilvl w:val="0"/>
          <w:numId w:val="13"/>
        </w:numPr>
        <w:autoSpaceDE w:val="0"/>
        <w:autoSpaceDN w:val="0"/>
        <w:adjustRightInd w:val="0"/>
        <w:rPr>
          <w:rFonts w:cs="Arial"/>
          <w:sz w:val="20"/>
          <w:szCs w:val="20"/>
        </w:rPr>
      </w:pPr>
      <w:r w:rsidRPr="00964C9D">
        <w:rPr>
          <w:rFonts w:cs="Arial"/>
          <w:sz w:val="20"/>
          <w:szCs w:val="20"/>
        </w:rPr>
        <w:t>Bijlagen: bronnen</w:t>
      </w:r>
      <w:r w:rsidR="004317A9">
        <w:rPr>
          <w:rFonts w:cs="Arial"/>
          <w:sz w:val="20"/>
          <w:szCs w:val="20"/>
        </w:rPr>
        <w:t>.</w:t>
      </w:r>
    </w:p>
    <w:p w14:paraId="53DF3085" w14:textId="77777777" w:rsidR="004317A9" w:rsidRDefault="004317A9" w:rsidP="00D52055">
      <w:pPr>
        <w:autoSpaceDE w:val="0"/>
        <w:autoSpaceDN w:val="0"/>
        <w:adjustRightInd w:val="0"/>
        <w:rPr>
          <w:rFonts w:cs="Arial"/>
          <w:sz w:val="20"/>
          <w:szCs w:val="20"/>
        </w:rPr>
      </w:pPr>
    </w:p>
    <w:p w14:paraId="13BF76C7" w14:textId="771AA2A9" w:rsidR="00D52055" w:rsidRDefault="00D52055" w:rsidP="00D52055">
      <w:pPr>
        <w:autoSpaceDE w:val="0"/>
        <w:autoSpaceDN w:val="0"/>
        <w:adjustRightInd w:val="0"/>
        <w:rPr>
          <w:rFonts w:cs="Arial"/>
          <w:sz w:val="20"/>
          <w:szCs w:val="20"/>
        </w:rPr>
      </w:pPr>
      <w:r w:rsidRPr="00E2598E">
        <w:rPr>
          <w:rFonts w:cs="Arial"/>
          <w:sz w:val="20"/>
          <w:szCs w:val="20"/>
        </w:rPr>
        <w:t xml:space="preserve">De rekenkamer hecht eraan dat het </w:t>
      </w:r>
      <w:r>
        <w:rPr>
          <w:rFonts w:cs="Arial"/>
          <w:sz w:val="20"/>
          <w:szCs w:val="20"/>
        </w:rPr>
        <w:t>onderzoeks</w:t>
      </w:r>
      <w:r w:rsidRPr="00E2598E">
        <w:rPr>
          <w:rFonts w:cs="Arial"/>
          <w:sz w:val="20"/>
          <w:szCs w:val="20"/>
        </w:rPr>
        <w:t xml:space="preserve">rapport bruikbaar en werkbaar is in de </w:t>
      </w:r>
      <w:r>
        <w:rPr>
          <w:rFonts w:cs="Arial"/>
          <w:sz w:val="20"/>
          <w:szCs w:val="20"/>
        </w:rPr>
        <w:t xml:space="preserve">gemeentelijke </w:t>
      </w:r>
      <w:r w:rsidRPr="00E2598E">
        <w:rPr>
          <w:rFonts w:cs="Arial"/>
          <w:sz w:val="20"/>
          <w:szCs w:val="20"/>
        </w:rPr>
        <w:t xml:space="preserve">bestuurs- en uitvoeringspraktijk. In zijn algemeenheid geldt dat wordt gestreefd naar een korte, bondige rapportage. </w:t>
      </w:r>
    </w:p>
    <w:p w14:paraId="333C73E1" w14:textId="77777777" w:rsidR="00D52055" w:rsidRDefault="00D52055" w:rsidP="00D52055">
      <w:pPr>
        <w:autoSpaceDE w:val="0"/>
        <w:autoSpaceDN w:val="0"/>
        <w:adjustRightInd w:val="0"/>
        <w:rPr>
          <w:rFonts w:cs="Arial"/>
          <w:sz w:val="20"/>
          <w:szCs w:val="20"/>
        </w:rPr>
      </w:pPr>
    </w:p>
    <w:p w14:paraId="0C05420C" w14:textId="2956E59C" w:rsidR="00D52055" w:rsidRPr="00E2598E" w:rsidRDefault="00D52055" w:rsidP="00D52055">
      <w:pPr>
        <w:autoSpaceDE w:val="0"/>
        <w:autoSpaceDN w:val="0"/>
        <w:adjustRightInd w:val="0"/>
        <w:rPr>
          <w:rFonts w:cs="Arial"/>
          <w:sz w:val="20"/>
          <w:szCs w:val="20"/>
        </w:rPr>
      </w:pPr>
      <w:r w:rsidRPr="00E2598E">
        <w:rPr>
          <w:rFonts w:cs="Arial"/>
          <w:sz w:val="20"/>
          <w:szCs w:val="20"/>
        </w:rPr>
        <w:t xml:space="preserve">De rekenkamer is eindverantwoordelijk voor de inhoud van het </w:t>
      </w:r>
      <w:r>
        <w:rPr>
          <w:rFonts w:cs="Arial"/>
          <w:sz w:val="20"/>
          <w:szCs w:val="20"/>
        </w:rPr>
        <w:t>onderzoeks</w:t>
      </w:r>
      <w:r w:rsidRPr="00E2598E">
        <w:rPr>
          <w:rFonts w:cs="Arial"/>
          <w:sz w:val="20"/>
          <w:szCs w:val="20"/>
        </w:rPr>
        <w:t>rapport. Dit betekent dat de</w:t>
      </w:r>
      <w:r>
        <w:rPr>
          <w:rFonts w:cs="Arial"/>
          <w:sz w:val="20"/>
          <w:szCs w:val="20"/>
        </w:rPr>
        <w:t>ze</w:t>
      </w:r>
      <w:r w:rsidRPr="00E2598E">
        <w:rPr>
          <w:rFonts w:cs="Arial"/>
          <w:sz w:val="20"/>
          <w:szCs w:val="20"/>
        </w:rPr>
        <w:t xml:space="preserve"> herkenbaar moet zijn als </w:t>
      </w:r>
      <w:r w:rsidR="00412E5E">
        <w:rPr>
          <w:rFonts w:cs="Arial"/>
          <w:sz w:val="20"/>
          <w:szCs w:val="20"/>
        </w:rPr>
        <w:t>onderzoeks</w:t>
      </w:r>
      <w:r w:rsidRPr="00E2598E">
        <w:rPr>
          <w:rFonts w:cs="Arial"/>
          <w:sz w:val="20"/>
          <w:szCs w:val="20"/>
        </w:rPr>
        <w:t xml:space="preserve">rapport van de rekenkamer. Wanneer het onderzoek mede is uitgevoerd door een extern bureau, dan wordt dit </w:t>
      </w:r>
      <w:r w:rsidR="00E70A5F">
        <w:rPr>
          <w:rFonts w:cs="Arial"/>
          <w:sz w:val="20"/>
          <w:szCs w:val="20"/>
        </w:rPr>
        <w:t xml:space="preserve">door het extern </w:t>
      </w:r>
      <w:r w:rsidRPr="00E2598E">
        <w:rPr>
          <w:rFonts w:cs="Arial"/>
          <w:sz w:val="20"/>
          <w:szCs w:val="20"/>
        </w:rPr>
        <w:t xml:space="preserve">bureau vermeld. </w:t>
      </w:r>
    </w:p>
    <w:p w14:paraId="40C3720B" w14:textId="77777777" w:rsidR="00D52055" w:rsidRDefault="00D52055" w:rsidP="00D52055">
      <w:pPr>
        <w:autoSpaceDE w:val="0"/>
        <w:autoSpaceDN w:val="0"/>
        <w:adjustRightInd w:val="0"/>
        <w:rPr>
          <w:rFonts w:cs="Arial"/>
          <w:iCs/>
          <w:sz w:val="20"/>
          <w:szCs w:val="20"/>
        </w:rPr>
      </w:pPr>
    </w:p>
    <w:p w14:paraId="3CBFF122" w14:textId="77777777" w:rsidR="00AB07DF" w:rsidRPr="00E2598E" w:rsidRDefault="00AB07DF" w:rsidP="00D52055">
      <w:pPr>
        <w:autoSpaceDE w:val="0"/>
        <w:autoSpaceDN w:val="0"/>
        <w:adjustRightInd w:val="0"/>
        <w:rPr>
          <w:rFonts w:cs="Arial"/>
          <w:iCs/>
          <w:sz w:val="20"/>
          <w:szCs w:val="20"/>
        </w:rPr>
      </w:pPr>
    </w:p>
    <w:p w14:paraId="24FAE5DE" w14:textId="05B36286" w:rsidR="00D52055" w:rsidRPr="00E2598E" w:rsidRDefault="00D52055" w:rsidP="004317A9">
      <w:pPr>
        <w:pStyle w:val="Kop1"/>
      </w:pPr>
      <w:r w:rsidRPr="00E2598E">
        <w:t>8. Wederhoor</w:t>
      </w:r>
    </w:p>
    <w:p w14:paraId="48512F45" w14:textId="77777777" w:rsidR="00D52055" w:rsidRDefault="00D52055" w:rsidP="00D52055">
      <w:pPr>
        <w:autoSpaceDE w:val="0"/>
        <w:autoSpaceDN w:val="0"/>
        <w:adjustRightInd w:val="0"/>
        <w:rPr>
          <w:rFonts w:cs="Arial"/>
          <w:sz w:val="20"/>
          <w:szCs w:val="20"/>
        </w:rPr>
      </w:pPr>
    </w:p>
    <w:p w14:paraId="38C9CE27" w14:textId="77777777" w:rsidR="004317A9" w:rsidRPr="00E2598E" w:rsidRDefault="004317A9" w:rsidP="00D52055">
      <w:pPr>
        <w:autoSpaceDE w:val="0"/>
        <w:autoSpaceDN w:val="0"/>
        <w:adjustRightInd w:val="0"/>
        <w:rPr>
          <w:rFonts w:cs="Arial"/>
          <w:sz w:val="20"/>
          <w:szCs w:val="20"/>
        </w:rPr>
      </w:pPr>
    </w:p>
    <w:p w14:paraId="651F5532" w14:textId="661D9BC0" w:rsidR="00F84AF6" w:rsidRDefault="00D52055" w:rsidP="00D52055">
      <w:pPr>
        <w:autoSpaceDE w:val="0"/>
        <w:autoSpaceDN w:val="0"/>
        <w:adjustRightInd w:val="0"/>
        <w:rPr>
          <w:rFonts w:cs="Arial"/>
          <w:sz w:val="20"/>
          <w:szCs w:val="20"/>
        </w:rPr>
      </w:pPr>
      <w:r w:rsidRPr="00E2598E">
        <w:rPr>
          <w:rFonts w:cs="Arial"/>
          <w:sz w:val="20"/>
          <w:szCs w:val="20"/>
        </w:rPr>
        <w:t xml:space="preserve">De </w:t>
      </w:r>
      <w:r>
        <w:rPr>
          <w:rFonts w:cs="Arial"/>
          <w:sz w:val="20"/>
          <w:szCs w:val="20"/>
        </w:rPr>
        <w:t>rekenkamer</w:t>
      </w:r>
      <w:r w:rsidRPr="00E2598E">
        <w:rPr>
          <w:rFonts w:cs="Arial"/>
          <w:sz w:val="20"/>
          <w:szCs w:val="20"/>
        </w:rPr>
        <w:t xml:space="preserve"> volgt </w:t>
      </w:r>
      <w:r>
        <w:rPr>
          <w:rFonts w:cs="Arial"/>
          <w:sz w:val="20"/>
          <w:szCs w:val="20"/>
        </w:rPr>
        <w:t xml:space="preserve">normaliter </w:t>
      </w:r>
      <w:r w:rsidRPr="00E2598E">
        <w:rPr>
          <w:rFonts w:cs="Arial"/>
          <w:sz w:val="20"/>
          <w:szCs w:val="20"/>
        </w:rPr>
        <w:t xml:space="preserve">voorafgaand aan de </w:t>
      </w:r>
      <w:r>
        <w:rPr>
          <w:rFonts w:cs="Arial"/>
          <w:sz w:val="20"/>
          <w:szCs w:val="20"/>
        </w:rPr>
        <w:t>definitieve vaststelling</w:t>
      </w:r>
      <w:r w:rsidRPr="00E2598E">
        <w:rPr>
          <w:rFonts w:cs="Arial"/>
          <w:sz w:val="20"/>
          <w:szCs w:val="20"/>
        </w:rPr>
        <w:t xml:space="preserve"> van een </w:t>
      </w:r>
      <w:r w:rsidR="00C11DAC">
        <w:rPr>
          <w:rFonts w:cs="Arial"/>
          <w:sz w:val="20"/>
          <w:szCs w:val="20"/>
        </w:rPr>
        <w:t>onderzoeks</w:t>
      </w:r>
      <w:r w:rsidRPr="00E2598E">
        <w:rPr>
          <w:rFonts w:cs="Arial"/>
          <w:sz w:val="20"/>
          <w:szCs w:val="20"/>
        </w:rPr>
        <w:t>rapport een procedure van ambtelijk en bestuurlijk wederhoor</w:t>
      </w:r>
      <w:r w:rsidR="00AB07DF">
        <w:rPr>
          <w:rFonts w:cs="Arial"/>
          <w:sz w:val="20"/>
          <w:szCs w:val="20"/>
        </w:rPr>
        <w:t xml:space="preserve"> zoals opgenomen in artikel 185, lid 2 van de Gemeentewet</w:t>
      </w:r>
      <w:r w:rsidRPr="00E2598E">
        <w:rPr>
          <w:rFonts w:cs="Arial"/>
          <w:sz w:val="20"/>
          <w:szCs w:val="20"/>
        </w:rPr>
        <w:t xml:space="preserve">. </w:t>
      </w:r>
    </w:p>
    <w:p w14:paraId="6BAD2C92" w14:textId="77777777" w:rsidR="00F84AF6" w:rsidRDefault="00F84AF6" w:rsidP="00D52055">
      <w:pPr>
        <w:autoSpaceDE w:val="0"/>
        <w:autoSpaceDN w:val="0"/>
        <w:adjustRightInd w:val="0"/>
        <w:rPr>
          <w:rFonts w:cs="Arial"/>
          <w:sz w:val="20"/>
          <w:szCs w:val="20"/>
        </w:rPr>
      </w:pPr>
    </w:p>
    <w:p w14:paraId="7974E4D5" w14:textId="77777777" w:rsidR="00AE5155" w:rsidRPr="004317A9" w:rsidRDefault="00AE5155" w:rsidP="004317A9">
      <w:pPr>
        <w:pStyle w:val="Kop2"/>
      </w:pPr>
      <w:r w:rsidRPr="004317A9">
        <w:t>Ambtelijk wederhoor</w:t>
      </w:r>
    </w:p>
    <w:p w14:paraId="1DCFE866" w14:textId="77777777" w:rsidR="004317A9" w:rsidRDefault="004317A9" w:rsidP="00D52055">
      <w:pPr>
        <w:autoSpaceDE w:val="0"/>
        <w:autoSpaceDN w:val="0"/>
        <w:adjustRightInd w:val="0"/>
        <w:rPr>
          <w:rFonts w:cs="Arial"/>
          <w:sz w:val="20"/>
          <w:szCs w:val="20"/>
        </w:rPr>
      </w:pPr>
    </w:p>
    <w:p w14:paraId="1D7A5FDA" w14:textId="57AF3CA4" w:rsidR="00D52055" w:rsidRDefault="00F84AF6" w:rsidP="00D52055">
      <w:pPr>
        <w:autoSpaceDE w:val="0"/>
        <w:autoSpaceDN w:val="0"/>
        <w:adjustRightInd w:val="0"/>
        <w:rPr>
          <w:rFonts w:cs="Arial"/>
          <w:sz w:val="20"/>
          <w:szCs w:val="20"/>
        </w:rPr>
      </w:pPr>
      <w:r w:rsidRPr="00F84AF6">
        <w:rPr>
          <w:rFonts w:cs="Arial"/>
          <w:sz w:val="20"/>
          <w:szCs w:val="20"/>
        </w:rPr>
        <w:t xml:space="preserve">De rekenkamer stelt in ieder geval het gemeentebestuur en andere onderzochte instellingen in de gelegenheid om voor de vaststelling en openbaarmaking van </w:t>
      </w:r>
      <w:r w:rsidR="00F8458F">
        <w:rPr>
          <w:rFonts w:cs="Arial"/>
          <w:sz w:val="20"/>
          <w:szCs w:val="20"/>
        </w:rPr>
        <w:t>de nota van bevindingen zonder conclusies en aanbevelingen</w:t>
      </w:r>
      <w:r w:rsidRPr="00F84AF6">
        <w:rPr>
          <w:rFonts w:cs="Arial"/>
          <w:sz w:val="20"/>
          <w:szCs w:val="20"/>
        </w:rPr>
        <w:t xml:space="preserve"> eventuele fouten te corrigeren.</w:t>
      </w:r>
      <w:r w:rsidR="004317A9">
        <w:rPr>
          <w:rFonts w:cs="Arial"/>
          <w:sz w:val="20"/>
          <w:szCs w:val="20"/>
        </w:rPr>
        <w:t xml:space="preserve"> </w:t>
      </w:r>
      <w:r w:rsidR="00D52055">
        <w:rPr>
          <w:rFonts w:cs="Arial"/>
          <w:sz w:val="20"/>
          <w:szCs w:val="20"/>
        </w:rPr>
        <w:t xml:space="preserve">De termijn voor ambtelijk wederhoor </w:t>
      </w:r>
      <w:r w:rsidR="00AA6F4A">
        <w:rPr>
          <w:rFonts w:cs="Arial"/>
          <w:sz w:val="20"/>
          <w:szCs w:val="20"/>
        </w:rPr>
        <w:t xml:space="preserve">(mondeling en/of schriftelijk) </w:t>
      </w:r>
      <w:r w:rsidR="00D52055">
        <w:rPr>
          <w:rFonts w:cs="Arial"/>
          <w:sz w:val="20"/>
          <w:szCs w:val="20"/>
        </w:rPr>
        <w:t>bedraagt</w:t>
      </w:r>
      <w:r w:rsidR="00F8458F">
        <w:rPr>
          <w:rFonts w:cs="Arial"/>
          <w:sz w:val="20"/>
          <w:szCs w:val="20"/>
        </w:rPr>
        <w:t xml:space="preserve"> [het aantal in de verordening vastgestelde weken]</w:t>
      </w:r>
      <w:r w:rsidR="003601D9">
        <w:rPr>
          <w:rFonts w:cs="Arial"/>
          <w:sz w:val="20"/>
          <w:szCs w:val="20"/>
        </w:rPr>
        <w:t xml:space="preserve"> OF 3 weken</w:t>
      </w:r>
      <w:r w:rsidR="00D52055">
        <w:rPr>
          <w:rFonts w:cs="Arial"/>
          <w:sz w:val="20"/>
          <w:szCs w:val="20"/>
        </w:rPr>
        <w:t xml:space="preserve">. </w:t>
      </w:r>
    </w:p>
    <w:p w14:paraId="15EFA819" w14:textId="77777777" w:rsidR="00D52055" w:rsidRDefault="00D52055" w:rsidP="00D52055">
      <w:pPr>
        <w:autoSpaceDE w:val="0"/>
        <w:autoSpaceDN w:val="0"/>
        <w:adjustRightInd w:val="0"/>
        <w:rPr>
          <w:rFonts w:cs="Arial"/>
          <w:i/>
          <w:iCs/>
          <w:sz w:val="20"/>
          <w:szCs w:val="20"/>
        </w:rPr>
      </w:pPr>
    </w:p>
    <w:p w14:paraId="26107FF4" w14:textId="77777777" w:rsidR="00D52055" w:rsidRPr="00635316" w:rsidRDefault="00D52055" w:rsidP="004317A9">
      <w:pPr>
        <w:pStyle w:val="Kop2"/>
      </w:pPr>
      <w:r w:rsidRPr="00635316">
        <w:t>Bestuurlijk wederhoor</w:t>
      </w:r>
    </w:p>
    <w:p w14:paraId="32C4379E" w14:textId="77777777" w:rsidR="004317A9" w:rsidRDefault="004317A9" w:rsidP="00D52055">
      <w:pPr>
        <w:autoSpaceDE w:val="0"/>
        <w:autoSpaceDN w:val="0"/>
        <w:adjustRightInd w:val="0"/>
        <w:rPr>
          <w:rFonts w:cs="Arial"/>
          <w:sz w:val="20"/>
          <w:szCs w:val="20"/>
        </w:rPr>
      </w:pPr>
    </w:p>
    <w:p w14:paraId="4DECFFCB" w14:textId="048992B1" w:rsidR="00285455" w:rsidRDefault="00D52055" w:rsidP="00D52055">
      <w:pPr>
        <w:autoSpaceDE w:val="0"/>
        <w:autoSpaceDN w:val="0"/>
        <w:adjustRightInd w:val="0"/>
        <w:rPr>
          <w:rFonts w:cs="Arial"/>
          <w:sz w:val="20"/>
          <w:szCs w:val="20"/>
        </w:rPr>
      </w:pPr>
      <w:r>
        <w:rPr>
          <w:rFonts w:cs="Arial"/>
          <w:sz w:val="20"/>
          <w:szCs w:val="20"/>
        </w:rPr>
        <w:t>Vervolgens wordt</w:t>
      </w:r>
      <w:r w:rsidRPr="00E2598E">
        <w:rPr>
          <w:rFonts w:cs="Arial"/>
          <w:sz w:val="20"/>
          <w:szCs w:val="20"/>
        </w:rPr>
        <w:t xml:space="preserve"> overgegaan tot vaststelling van de conclusies en aanbevelingen. </w:t>
      </w:r>
      <w:r>
        <w:rPr>
          <w:rFonts w:cs="Arial"/>
          <w:sz w:val="20"/>
          <w:szCs w:val="20"/>
        </w:rPr>
        <w:t xml:space="preserve">Het </w:t>
      </w:r>
      <w:r w:rsidRPr="00E2598E">
        <w:rPr>
          <w:rFonts w:cs="Arial"/>
          <w:sz w:val="20"/>
          <w:szCs w:val="20"/>
        </w:rPr>
        <w:t>concept</w:t>
      </w:r>
      <w:r>
        <w:rPr>
          <w:rFonts w:cs="Arial"/>
          <w:sz w:val="20"/>
          <w:szCs w:val="20"/>
        </w:rPr>
        <w:t>-onderzoeks</w:t>
      </w:r>
      <w:r w:rsidRPr="00E2598E">
        <w:rPr>
          <w:rFonts w:cs="Arial"/>
          <w:sz w:val="20"/>
          <w:szCs w:val="20"/>
        </w:rPr>
        <w:t xml:space="preserve">rapport </w:t>
      </w:r>
      <w:r>
        <w:rPr>
          <w:rFonts w:cs="Arial"/>
          <w:sz w:val="20"/>
          <w:szCs w:val="20"/>
        </w:rPr>
        <w:t>(incl</w:t>
      </w:r>
      <w:r w:rsidR="00270FBA">
        <w:rPr>
          <w:rFonts w:cs="Arial"/>
          <w:sz w:val="20"/>
          <w:szCs w:val="20"/>
        </w:rPr>
        <w:t>usief</w:t>
      </w:r>
      <w:r>
        <w:rPr>
          <w:rFonts w:cs="Arial"/>
          <w:sz w:val="20"/>
          <w:szCs w:val="20"/>
        </w:rPr>
        <w:t xml:space="preserve"> conclusies en aanbevelingen) </w:t>
      </w:r>
      <w:r w:rsidR="00285455">
        <w:rPr>
          <w:rFonts w:cs="Arial"/>
          <w:sz w:val="20"/>
          <w:szCs w:val="20"/>
        </w:rPr>
        <w:t xml:space="preserve">wordt </w:t>
      </w:r>
      <w:r w:rsidRPr="00E2598E">
        <w:rPr>
          <w:rFonts w:cs="Arial"/>
          <w:sz w:val="20"/>
          <w:szCs w:val="20"/>
        </w:rPr>
        <w:t xml:space="preserve">aangeboden voor een bestuurlijke reactie met </w:t>
      </w:r>
      <w:r w:rsidR="00F8458F">
        <w:rPr>
          <w:rFonts w:cs="Arial"/>
          <w:sz w:val="20"/>
          <w:szCs w:val="20"/>
        </w:rPr>
        <w:t>[de in de verordening vastgestelde termijn]</w:t>
      </w:r>
    </w:p>
    <w:p w14:paraId="4C656BB3" w14:textId="77777777" w:rsidR="00285455" w:rsidRDefault="00285455" w:rsidP="00D52055">
      <w:pPr>
        <w:autoSpaceDE w:val="0"/>
        <w:autoSpaceDN w:val="0"/>
        <w:adjustRightInd w:val="0"/>
        <w:rPr>
          <w:rFonts w:cs="Arial"/>
          <w:sz w:val="20"/>
          <w:szCs w:val="20"/>
        </w:rPr>
      </w:pPr>
    </w:p>
    <w:p w14:paraId="1992E6FF" w14:textId="7D3FE5D6" w:rsidR="00D52055" w:rsidRDefault="00D52055" w:rsidP="00D52055">
      <w:pPr>
        <w:autoSpaceDE w:val="0"/>
        <w:autoSpaceDN w:val="0"/>
        <w:adjustRightInd w:val="0"/>
        <w:rPr>
          <w:rFonts w:cs="Arial"/>
          <w:sz w:val="20"/>
          <w:szCs w:val="20"/>
        </w:rPr>
      </w:pPr>
      <w:r w:rsidRPr="00E2598E">
        <w:rPr>
          <w:rFonts w:cs="Arial"/>
          <w:sz w:val="20"/>
          <w:szCs w:val="20"/>
        </w:rPr>
        <w:t xml:space="preserve">Via de bestuurlijke reactie wordt het college </w:t>
      </w:r>
      <w:r w:rsidR="003D3B68">
        <w:rPr>
          <w:rFonts w:cs="Arial"/>
          <w:sz w:val="20"/>
          <w:szCs w:val="20"/>
        </w:rPr>
        <w:t xml:space="preserve">van B&amp;W </w:t>
      </w:r>
      <w:r w:rsidRPr="00E2598E">
        <w:rPr>
          <w:rFonts w:cs="Arial"/>
          <w:sz w:val="20"/>
          <w:szCs w:val="20"/>
        </w:rPr>
        <w:t>in de gelegenheid gesteld een inhoudelijke reactie te geven op de conclusies en aanbevelingen van</w:t>
      </w:r>
      <w:r>
        <w:rPr>
          <w:rFonts w:cs="Arial"/>
          <w:sz w:val="20"/>
          <w:szCs w:val="20"/>
        </w:rPr>
        <w:t xml:space="preserve"> het concept</w:t>
      </w:r>
      <w:r w:rsidR="00285455">
        <w:rPr>
          <w:rFonts w:cs="Arial"/>
          <w:sz w:val="20"/>
          <w:szCs w:val="20"/>
        </w:rPr>
        <w:t>-onderzoeks</w:t>
      </w:r>
      <w:r>
        <w:rPr>
          <w:rFonts w:cs="Arial"/>
          <w:sz w:val="20"/>
          <w:szCs w:val="20"/>
        </w:rPr>
        <w:t>rapport</w:t>
      </w:r>
      <w:r w:rsidRPr="00E2598E">
        <w:rPr>
          <w:rFonts w:cs="Arial"/>
          <w:sz w:val="20"/>
          <w:szCs w:val="20"/>
        </w:rPr>
        <w:t xml:space="preserve">. Het is mogelijk om het </w:t>
      </w:r>
      <w:r>
        <w:rPr>
          <w:rFonts w:cs="Arial"/>
          <w:sz w:val="20"/>
          <w:szCs w:val="20"/>
        </w:rPr>
        <w:t xml:space="preserve">proces van </w:t>
      </w:r>
      <w:r w:rsidRPr="00E2598E">
        <w:rPr>
          <w:rFonts w:cs="Arial"/>
          <w:sz w:val="20"/>
          <w:szCs w:val="20"/>
        </w:rPr>
        <w:t>ambtelijk en bestuurlijk wederhoor samen te voegen.</w:t>
      </w:r>
      <w:r w:rsidR="004317A9">
        <w:rPr>
          <w:rFonts w:cs="Arial"/>
          <w:sz w:val="20"/>
          <w:szCs w:val="20"/>
        </w:rPr>
        <w:t xml:space="preserve"> </w:t>
      </w:r>
    </w:p>
    <w:p w14:paraId="33B47903" w14:textId="77777777" w:rsidR="00D52055" w:rsidRDefault="00D52055" w:rsidP="00D52055">
      <w:pPr>
        <w:autoSpaceDE w:val="0"/>
        <w:autoSpaceDN w:val="0"/>
        <w:adjustRightInd w:val="0"/>
        <w:rPr>
          <w:rFonts w:cs="Arial"/>
          <w:sz w:val="20"/>
          <w:szCs w:val="20"/>
        </w:rPr>
      </w:pPr>
    </w:p>
    <w:p w14:paraId="2D9340A8" w14:textId="4DFA01FA" w:rsidR="00D52055" w:rsidRDefault="00D52055" w:rsidP="00D52055">
      <w:pPr>
        <w:autoSpaceDE w:val="0"/>
        <w:autoSpaceDN w:val="0"/>
        <w:adjustRightInd w:val="0"/>
        <w:rPr>
          <w:rFonts w:cs="Arial"/>
          <w:sz w:val="20"/>
          <w:szCs w:val="20"/>
        </w:rPr>
      </w:pPr>
      <w:r w:rsidRPr="003871F0">
        <w:rPr>
          <w:rFonts w:cs="Arial"/>
          <w:sz w:val="20"/>
          <w:szCs w:val="20"/>
        </w:rPr>
        <w:t xml:space="preserve">De bestuurlijke reactie van het college </w:t>
      </w:r>
      <w:r w:rsidR="003D3B68">
        <w:rPr>
          <w:rFonts w:cs="Arial"/>
          <w:sz w:val="20"/>
          <w:szCs w:val="20"/>
        </w:rPr>
        <w:t xml:space="preserve">van B&amp;W </w:t>
      </w:r>
      <w:r w:rsidRPr="003871F0">
        <w:rPr>
          <w:rFonts w:cs="Arial"/>
          <w:sz w:val="20"/>
          <w:szCs w:val="20"/>
        </w:rPr>
        <w:t xml:space="preserve">wordt opgenomen in het </w:t>
      </w:r>
      <w:r w:rsidR="00F37004" w:rsidRPr="003871F0">
        <w:rPr>
          <w:rFonts w:cs="Arial"/>
          <w:sz w:val="20"/>
          <w:szCs w:val="20"/>
        </w:rPr>
        <w:t>definitieve onderzoeksrapport</w:t>
      </w:r>
      <w:r w:rsidR="00B31E33">
        <w:rPr>
          <w:rFonts w:cs="Arial"/>
          <w:sz w:val="20"/>
          <w:szCs w:val="20"/>
        </w:rPr>
        <w:t xml:space="preserve"> of </w:t>
      </w:r>
      <w:r w:rsidR="00EF5A20">
        <w:rPr>
          <w:rFonts w:cs="Arial"/>
          <w:sz w:val="20"/>
          <w:szCs w:val="20"/>
        </w:rPr>
        <w:t xml:space="preserve">apart ter beschikking (bijvoorbeeld </w:t>
      </w:r>
      <w:r w:rsidR="000E6760">
        <w:rPr>
          <w:rFonts w:cs="Arial"/>
          <w:sz w:val="20"/>
          <w:szCs w:val="20"/>
        </w:rPr>
        <w:t xml:space="preserve">in een </w:t>
      </w:r>
      <w:r w:rsidR="003871F0">
        <w:rPr>
          <w:rFonts w:cs="Arial"/>
          <w:sz w:val="20"/>
          <w:szCs w:val="20"/>
        </w:rPr>
        <w:t>aanbiedingsbrief</w:t>
      </w:r>
      <w:r w:rsidR="00EF5A20">
        <w:rPr>
          <w:rFonts w:cs="Arial"/>
          <w:sz w:val="20"/>
          <w:szCs w:val="20"/>
        </w:rPr>
        <w:t>). D</w:t>
      </w:r>
      <w:r w:rsidRPr="00E2598E">
        <w:rPr>
          <w:rFonts w:cs="Arial"/>
          <w:sz w:val="20"/>
          <w:szCs w:val="20"/>
        </w:rPr>
        <w:t xml:space="preserve">esgewenst </w:t>
      </w:r>
      <w:r w:rsidR="00EF5A20">
        <w:rPr>
          <w:rFonts w:cs="Arial"/>
          <w:sz w:val="20"/>
          <w:szCs w:val="20"/>
        </w:rPr>
        <w:t xml:space="preserve">wordt </w:t>
      </w:r>
      <w:r w:rsidRPr="00E2598E">
        <w:rPr>
          <w:rFonts w:cs="Arial"/>
          <w:sz w:val="20"/>
          <w:szCs w:val="20"/>
        </w:rPr>
        <w:t>een nawoord van de rekenkamer</w:t>
      </w:r>
      <w:r w:rsidR="00EF5A20">
        <w:rPr>
          <w:rFonts w:cs="Arial"/>
          <w:sz w:val="20"/>
          <w:szCs w:val="20"/>
        </w:rPr>
        <w:t xml:space="preserve"> toegevoegd</w:t>
      </w:r>
      <w:r w:rsidRPr="00E2598E">
        <w:rPr>
          <w:rFonts w:cs="Arial"/>
          <w:sz w:val="20"/>
          <w:szCs w:val="20"/>
        </w:rPr>
        <w:t xml:space="preserve">. </w:t>
      </w:r>
    </w:p>
    <w:p w14:paraId="06F38AE1" w14:textId="77777777" w:rsidR="004317A9" w:rsidRDefault="004317A9" w:rsidP="00D52055">
      <w:pPr>
        <w:autoSpaceDE w:val="0"/>
        <w:autoSpaceDN w:val="0"/>
        <w:adjustRightInd w:val="0"/>
        <w:rPr>
          <w:rFonts w:cs="Arial"/>
          <w:sz w:val="20"/>
          <w:szCs w:val="20"/>
        </w:rPr>
      </w:pPr>
    </w:p>
    <w:p w14:paraId="14F07F8C" w14:textId="77777777" w:rsidR="004317A9" w:rsidRPr="00E2598E" w:rsidRDefault="004317A9" w:rsidP="00D52055">
      <w:pPr>
        <w:autoSpaceDE w:val="0"/>
        <w:autoSpaceDN w:val="0"/>
        <w:adjustRightInd w:val="0"/>
        <w:rPr>
          <w:rFonts w:cs="Arial"/>
          <w:sz w:val="20"/>
          <w:szCs w:val="20"/>
        </w:rPr>
      </w:pPr>
    </w:p>
    <w:p w14:paraId="05243B56" w14:textId="77777777" w:rsidR="00D52055" w:rsidRPr="00E2598E" w:rsidRDefault="00D52055" w:rsidP="00D52055">
      <w:pPr>
        <w:autoSpaceDE w:val="0"/>
        <w:autoSpaceDN w:val="0"/>
        <w:adjustRightInd w:val="0"/>
        <w:rPr>
          <w:rFonts w:cs="Arial"/>
          <w:b/>
          <w:bCs/>
          <w:sz w:val="20"/>
          <w:szCs w:val="20"/>
        </w:rPr>
      </w:pPr>
    </w:p>
    <w:p w14:paraId="5A04FE99" w14:textId="77777777" w:rsidR="00D52055" w:rsidRPr="00E2598E" w:rsidRDefault="00D52055" w:rsidP="00052F2B">
      <w:pPr>
        <w:pStyle w:val="Kop1"/>
      </w:pPr>
      <w:r w:rsidRPr="00E2598E">
        <w:t>9. Publicatie en publiciteit</w:t>
      </w:r>
    </w:p>
    <w:p w14:paraId="0CA821CE" w14:textId="77777777" w:rsidR="00D52055" w:rsidRDefault="00D52055" w:rsidP="00D52055">
      <w:pPr>
        <w:autoSpaceDE w:val="0"/>
        <w:autoSpaceDN w:val="0"/>
        <w:adjustRightInd w:val="0"/>
        <w:rPr>
          <w:rFonts w:cs="Arial"/>
          <w:sz w:val="20"/>
          <w:szCs w:val="20"/>
        </w:rPr>
      </w:pPr>
    </w:p>
    <w:p w14:paraId="643C9926" w14:textId="77777777" w:rsidR="00052F2B" w:rsidRPr="00E2598E" w:rsidRDefault="00052F2B" w:rsidP="00D52055">
      <w:pPr>
        <w:autoSpaceDE w:val="0"/>
        <w:autoSpaceDN w:val="0"/>
        <w:adjustRightInd w:val="0"/>
        <w:rPr>
          <w:rFonts w:cs="Arial"/>
          <w:sz w:val="20"/>
          <w:szCs w:val="20"/>
        </w:rPr>
      </w:pPr>
    </w:p>
    <w:p w14:paraId="292596BB" w14:textId="41F5B6D9" w:rsidR="00D52055" w:rsidRDefault="00D52055" w:rsidP="00D52055">
      <w:pPr>
        <w:autoSpaceDE w:val="0"/>
        <w:autoSpaceDN w:val="0"/>
        <w:adjustRightInd w:val="0"/>
        <w:rPr>
          <w:rFonts w:cs="Arial"/>
          <w:sz w:val="20"/>
          <w:szCs w:val="20"/>
        </w:rPr>
      </w:pPr>
      <w:r w:rsidRPr="00E2598E">
        <w:rPr>
          <w:rFonts w:cs="Arial"/>
          <w:sz w:val="20"/>
          <w:szCs w:val="20"/>
        </w:rPr>
        <w:t xml:space="preserve">Met het aanbieden van het </w:t>
      </w:r>
      <w:r w:rsidR="00F37004" w:rsidRPr="00F37004">
        <w:rPr>
          <w:rFonts w:cs="Arial"/>
          <w:sz w:val="20"/>
          <w:szCs w:val="20"/>
        </w:rPr>
        <w:t>definitieve onderzoeksrapport</w:t>
      </w:r>
      <w:r w:rsidRPr="00E2598E">
        <w:rPr>
          <w:rFonts w:cs="Arial"/>
          <w:sz w:val="20"/>
          <w:szCs w:val="20"/>
        </w:rPr>
        <w:t xml:space="preserve"> aan de </w:t>
      </w:r>
      <w:r>
        <w:rPr>
          <w:rFonts w:cs="Arial"/>
          <w:sz w:val="20"/>
          <w:szCs w:val="20"/>
        </w:rPr>
        <w:t>gemeenteraad</w:t>
      </w:r>
      <w:r w:rsidRPr="00E2598E">
        <w:rPr>
          <w:rFonts w:cs="Arial"/>
          <w:sz w:val="20"/>
          <w:szCs w:val="20"/>
        </w:rPr>
        <w:t xml:space="preserve"> kan de rekenkamer (afhankelijk van aard en onderwerp)</w:t>
      </w:r>
      <w:r w:rsidRPr="00E2598E">
        <w:rPr>
          <w:rFonts w:cs="Arial"/>
          <w:b/>
          <w:sz w:val="20"/>
          <w:szCs w:val="20"/>
        </w:rPr>
        <w:t xml:space="preserve"> </w:t>
      </w:r>
      <w:r w:rsidRPr="00E2598E">
        <w:rPr>
          <w:rFonts w:cs="Arial"/>
          <w:sz w:val="20"/>
          <w:szCs w:val="20"/>
        </w:rPr>
        <w:t xml:space="preserve">ook een persbericht versturen. Het </w:t>
      </w:r>
      <w:r w:rsidR="00F37004" w:rsidRPr="00F37004">
        <w:rPr>
          <w:rFonts w:cs="Arial"/>
          <w:sz w:val="20"/>
          <w:szCs w:val="20"/>
        </w:rPr>
        <w:t>definitieve onderzoeksrapport</w:t>
      </w:r>
      <w:r w:rsidRPr="00E2598E">
        <w:rPr>
          <w:rFonts w:cs="Arial"/>
          <w:sz w:val="20"/>
          <w:szCs w:val="20"/>
        </w:rPr>
        <w:t xml:space="preserve"> en het persbericht worden op de </w:t>
      </w:r>
      <w:r w:rsidRPr="00024034">
        <w:rPr>
          <w:rFonts w:cs="Arial"/>
          <w:sz w:val="20"/>
          <w:szCs w:val="20"/>
        </w:rPr>
        <w:t>website</w:t>
      </w:r>
      <w:r w:rsidR="008D4C94" w:rsidRPr="00024034">
        <w:rPr>
          <w:rFonts w:cs="Arial"/>
          <w:sz w:val="20"/>
          <w:szCs w:val="20"/>
        </w:rPr>
        <w:t xml:space="preserve"> van</w:t>
      </w:r>
      <w:r w:rsidR="008D4C94">
        <w:rPr>
          <w:rFonts w:cs="Arial"/>
          <w:sz w:val="20"/>
          <w:szCs w:val="20"/>
        </w:rPr>
        <w:t xml:space="preserve"> de gemeente en/of </w:t>
      </w:r>
      <w:r w:rsidR="00024034">
        <w:rPr>
          <w:rFonts w:cs="Arial"/>
          <w:sz w:val="20"/>
          <w:szCs w:val="20"/>
        </w:rPr>
        <w:t xml:space="preserve">van de </w:t>
      </w:r>
      <w:r w:rsidR="008D4C94">
        <w:rPr>
          <w:rFonts w:cs="Arial"/>
          <w:sz w:val="20"/>
          <w:szCs w:val="20"/>
        </w:rPr>
        <w:t>rekenkamer</w:t>
      </w:r>
      <w:r w:rsidRPr="00E2598E">
        <w:rPr>
          <w:rFonts w:cs="Arial"/>
          <w:sz w:val="20"/>
          <w:szCs w:val="20"/>
        </w:rPr>
        <w:t xml:space="preserve"> geplaatst. De voorzitter van de </w:t>
      </w:r>
      <w:r>
        <w:rPr>
          <w:rFonts w:cs="Arial"/>
          <w:sz w:val="20"/>
          <w:szCs w:val="20"/>
        </w:rPr>
        <w:t>rekenkamer</w:t>
      </w:r>
      <w:r w:rsidRPr="00E2598E">
        <w:rPr>
          <w:rFonts w:cs="Arial"/>
          <w:sz w:val="20"/>
          <w:szCs w:val="20"/>
        </w:rPr>
        <w:t xml:space="preserve"> is primair de woordvoerder die de media te woord staat.</w:t>
      </w:r>
    </w:p>
    <w:p w14:paraId="4D8AF7E2" w14:textId="77777777" w:rsidR="00052F2B" w:rsidRPr="00E2598E" w:rsidRDefault="00052F2B" w:rsidP="00D52055">
      <w:pPr>
        <w:autoSpaceDE w:val="0"/>
        <w:autoSpaceDN w:val="0"/>
        <w:adjustRightInd w:val="0"/>
        <w:rPr>
          <w:rFonts w:cs="Arial"/>
          <w:sz w:val="20"/>
          <w:szCs w:val="20"/>
        </w:rPr>
      </w:pPr>
    </w:p>
    <w:p w14:paraId="221454EF" w14:textId="77777777" w:rsidR="00D52055" w:rsidRPr="00E2598E" w:rsidRDefault="00D52055" w:rsidP="00D52055">
      <w:pPr>
        <w:autoSpaceDE w:val="0"/>
        <w:autoSpaceDN w:val="0"/>
        <w:adjustRightInd w:val="0"/>
        <w:rPr>
          <w:rFonts w:cs="Arial"/>
          <w:b/>
          <w:bCs/>
          <w:sz w:val="20"/>
          <w:szCs w:val="20"/>
        </w:rPr>
      </w:pPr>
    </w:p>
    <w:p w14:paraId="010B15DE" w14:textId="77777777" w:rsidR="00D52055" w:rsidRPr="00E2598E" w:rsidRDefault="00D52055" w:rsidP="00052F2B">
      <w:pPr>
        <w:pStyle w:val="Kop1"/>
      </w:pPr>
      <w:r w:rsidRPr="00E2598E">
        <w:t xml:space="preserve">10. Behandeling </w:t>
      </w:r>
      <w:r>
        <w:t>in de</w:t>
      </w:r>
      <w:r w:rsidRPr="00E2598E">
        <w:t xml:space="preserve"> </w:t>
      </w:r>
      <w:r>
        <w:t>gemeenteraad</w:t>
      </w:r>
    </w:p>
    <w:p w14:paraId="21528C3D" w14:textId="77777777" w:rsidR="00D52055" w:rsidRDefault="00D52055" w:rsidP="00D52055">
      <w:pPr>
        <w:autoSpaceDE w:val="0"/>
        <w:autoSpaceDN w:val="0"/>
        <w:adjustRightInd w:val="0"/>
        <w:rPr>
          <w:rFonts w:cs="Arial"/>
          <w:bCs/>
          <w:sz w:val="20"/>
          <w:szCs w:val="20"/>
        </w:rPr>
      </w:pPr>
    </w:p>
    <w:p w14:paraId="6238A5B1" w14:textId="77777777" w:rsidR="00052F2B" w:rsidRPr="00E2598E" w:rsidRDefault="00052F2B" w:rsidP="00D52055">
      <w:pPr>
        <w:autoSpaceDE w:val="0"/>
        <w:autoSpaceDN w:val="0"/>
        <w:adjustRightInd w:val="0"/>
        <w:rPr>
          <w:rFonts w:cs="Arial"/>
          <w:bCs/>
          <w:sz w:val="20"/>
          <w:szCs w:val="20"/>
        </w:rPr>
      </w:pPr>
    </w:p>
    <w:p w14:paraId="76DAC88A" w14:textId="0193F5DF" w:rsidR="00D52055" w:rsidRPr="00E2598E" w:rsidRDefault="00D52055" w:rsidP="00D52055">
      <w:pPr>
        <w:autoSpaceDE w:val="0"/>
        <w:autoSpaceDN w:val="0"/>
        <w:adjustRightInd w:val="0"/>
        <w:rPr>
          <w:rFonts w:cs="Arial"/>
          <w:bCs/>
          <w:sz w:val="20"/>
          <w:szCs w:val="20"/>
        </w:rPr>
      </w:pPr>
      <w:r w:rsidRPr="00E2598E">
        <w:rPr>
          <w:rFonts w:cs="Arial"/>
          <w:bCs/>
          <w:sz w:val="20"/>
          <w:szCs w:val="20"/>
        </w:rPr>
        <w:t xml:space="preserve">Het </w:t>
      </w:r>
      <w:r w:rsidR="00F37004" w:rsidRPr="00F37004">
        <w:rPr>
          <w:rFonts w:cs="Arial"/>
          <w:sz w:val="20"/>
          <w:szCs w:val="20"/>
        </w:rPr>
        <w:t>definitieve onderzoeksrapport</w:t>
      </w:r>
      <w:r w:rsidRPr="00E2598E">
        <w:rPr>
          <w:rFonts w:cs="Arial"/>
          <w:bCs/>
          <w:sz w:val="20"/>
          <w:szCs w:val="20"/>
        </w:rPr>
        <w:t xml:space="preserve"> wordt aangeboden aan de </w:t>
      </w:r>
      <w:r>
        <w:rPr>
          <w:rFonts w:cs="Arial"/>
          <w:bCs/>
          <w:sz w:val="20"/>
          <w:szCs w:val="20"/>
        </w:rPr>
        <w:t>gemeenteraad</w:t>
      </w:r>
      <w:r w:rsidRPr="00E2598E">
        <w:rPr>
          <w:rFonts w:cs="Arial"/>
          <w:bCs/>
          <w:sz w:val="20"/>
          <w:szCs w:val="20"/>
        </w:rPr>
        <w:t xml:space="preserve">, </w:t>
      </w:r>
      <w:r w:rsidRPr="00E2598E">
        <w:rPr>
          <w:rFonts w:cs="Arial"/>
          <w:sz w:val="20"/>
          <w:szCs w:val="20"/>
        </w:rPr>
        <w:t xml:space="preserve">waarna ook het college </w:t>
      </w:r>
      <w:r w:rsidR="003D3B68">
        <w:rPr>
          <w:rFonts w:cs="Arial"/>
          <w:sz w:val="20"/>
          <w:szCs w:val="20"/>
        </w:rPr>
        <w:t xml:space="preserve">van B&amp;W </w:t>
      </w:r>
      <w:r w:rsidRPr="00E2598E">
        <w:rPr>
          <w:rFonts w:cs="Arial"/>
          <w:sz w:val="20"/>
          <w:szCs w:val="20"/>
        </w:rPr>
        <w:t xml:space="preserve">en overige betrokkenen een afschrift van het </w:t>
      </w:r>
      <w:r w:rsidR="002704A8">
        <w:rPr>
          <w:rFonts w:cs="Arial"/>
          <w:sz w:val="20"/>
          <w:szCs w:val="20"/>
        </w:rPr>
        <w:t>onderzoeks</w:t>
      </w:r>
      <w:r w:rsidRPr="00E2598E">
        <w:rPr>
          <w:rFonts w:cs="Arial"/>
          <w:sz w:val="20"/>
          <w:szCs w:val="20"/>
        </w:rPr>
        <w:t>rapport ontvangen</w:t>
      </w:r>
      <w:r w:rsidRPr="00E2598E">
        <w:rPr>
          <w:rFonts w:cs="Arial"/>
          <w:bCs/>
          <w:sz w:val="20"/>
          <w:szCs w:val="20"/>
        </w:rPr>
        <w:t xml:space="preserve">. </w:t>
      </w:r>
    </w:p>
    <w:p w14:paraId="6910BF12" w14:textId="77777777" w:rsidR="005251BE" w:rsidRDefault="005251BE" w:rsidP="00862BFE">
      <w:pPr>
        <w:autoSpaceDE w:val="0"/>
        <w:autoSpaceDN w:val="0"/>
        <w:adjustRightInd w:val="0"/>
        <w:rPr>
          <w:rFonts w:cs="Arial"/>
          <w:bCs/>
          <w:sz w:val="20"/>
          <w:szCs w:val="20"/>
        </w:rPr>
      </w:pPr>
    </w:p>
    <w:p w14:paraId="5495FC8E" w14:textId="663C9F6D" w:rsidR="00862BFE" w:rsidRDefault="00D52055" w:rsidP="00862BFE">
      <w:pPr>
        <w:autoSpaceDE w:val="0"/>
        <w:autoSpaceDN w:val="0"/>
        <w:adjustRightInd w:val="0"/>
        <w:rPr>
          <w:rFonts w:cs="Arial"/>
          <w:b/>
          <w:bCs/>
          <w:sz w:val="20"/>
          <w:szCs w:val="20"/>
        </w:rPr>
      </w:pPr>
      <w:r w:rsidRPr="00E2598E">
        <w:rPr>
          <w:rFonts w:cs="Arial"/>
          <w:bCs/>
          <w:sz w:val="20"/>
          <w:szCs w:val="20"/>
        </w:rPr>
        <w:t xml:space="preserve">Het </w:t>
      </w:r>
      <w:r w:rsidR="005B496D">
        <w:rPr>
          <w:rFonts w:cs="Arial"/>
          <w:bCs/>
          <w:sz w:val="20"/>
          <w:szCs w:val="20"/>
        </w:rPr>
        <w:t>onderzoeks</w:t>
      </w:r>
      <w:r w:rsidRPr="00E2598E">
        <w:rPr>
          <w:rFonts w:cs="Arial"/>
          <w:bCs/>
          <w:sz w:val="20"/>
          <w:szCs w:val="20"/>
        </w:rPr>
        <w:t xml:space="preserve">rapport wordt </w:t>
      </w:r>
      <w:r>
        <w:rPr>
          <w:rFonts w:cs="Arial"/>
          <w:bCs/>
          <w:sz w:val="20"/>
          <w:szCs w:val="20"/>
        </w:rPr>
        <w:t xml:space="preserve">– normaliter </w:t>
      </w:r>
      <w:r w:rsidRPr="00E2598E">
        <w:rPr>
          <w:rFonts w:cs="Arial"/>
          <w:bCs/>
          <w:sz w:val="20"/>
          <w:szCs w:val="20"/>
        </w:rPr>
        <w:t>na behandelin</w:t>
      </w:r>
      <w:r>
        <w:rPr>
          <w:rFonts w:cs="Arial"/>
          <w:bCs/>
          <w:sz w:val="20"/>
          <w:szCs w:val="20"/>
        </w:rPr>
        <w:t xml:space="preserve">g in de </w:t>
      </w:r>
      <w:r w:rsidR="00052F2B">
        <w:rPr>
          <w:rFonts w:cs="Arial"/>
          <w:bCs/>
          <w:sz w:val="20"/>
          <w:szCs w:val="20"/>
        </w:rPr>
        <w:t>[Naam overleg]</w:t>
      </w:r>
      <w:r>
        <w:rPr>
          <w:rFonts w:cs="Arial"/>
          <w:bCs/>
          <w:sz w:val="20"/>
          <w:szCs w:val="20"/>
        </w:rPr>
        <w:t xml:space="preserve"> – binnen drie maanden </w:t>
      </w:r>
      <w:r w:rsidRPr="00E2598E">
        <w:rPr>
          <w:rFonts w:cs="Arial"/>
          <w:bCs/>
          <w:sz w:val="20"/>
          <w:szCs w:val="20"/>
        </w:rPr>
        <w:t xml:space="preserve">geagendeerd voor de </w:t>
      </w:r>
      <w:r>
        <w:rPr>
          <w:rFonts w:cs="Arial"/>
          <w:bCs/>
          <w:sz w:val="20"/>
          <w:szCs w:val="20"/>
        </w:rPr>
        <w:t>gemeenteraad</w:t>
      </w:r>
      <w:r w:rsidRPr="00E2598E">
        <w:rPr>
          <w:rFonts w:cs="Arial"/>
          <w:bCs/>
          <w:sz w:val="20"/>
          <w:szCs w:val="20"/>
        </w:rPr>
        <w:t xml:space="preserve">svergadering. De </w:t>
      </w:r>
      <w:r w:rsidR="00F1288C">
        <w:rPr>
          <w:rFonts w:cs="Arial"/>
          <w:bCs/>
          <w:sz w:val="20"/>
          <w:szCs w:val="20"/>
        </w:rPr>
        <w:t>griffie</w:t>
      </w:r>
      <w:r w:rsidR="00F8458F">
        <w:rPr>
          <w:rFonts w:cs="Arial"/>
          <w:bCs/>
          <w:sz w:val="20"/>
          <w:szCs w:val="20"/>
        </w:rPr>
        <w:t xml:space="preserve"> of rekenkamer</w:t>
      </w:r>
      <w:r w:rsidR="00F1288C">
        <w:rPr>
          <w:rFonts w:cs="Arial"/>
          <w:bCs/>
          <w:sz w:val="20"/>
          <w:szCs w:val="20"/>
        </w:rPr>
        <w:t xml:space="preserve"> </w:t>
      </w:r>
      <w:r w:rsidRPr="00E2598E">
        <w:rPr>
          <w:rFonts w:cs="Arial"/>
          <w:bCs/>
          <w:sz w:val="20"/>
          <w:szCs w:val="20"/>
        </w:rPr>
        <w:t xml:space="preserve">bereidt een </w:t>
      </w:r>
      <w:r>
        <w:rPr>
          <w:rFonts w:cs="Arial"/>
          <w:bCs/>
          <w:sz w:val="20"/>
          <w:szCs w:val="20"/>
        </w:rPr>
        <w:t>raad</w:t>
      </w:r>
      <w:r w:rsidRPr="00E2598E">
        <w:rPr>
          <w:rFonts w:cs="Arial"/>
          <w:bCs/>
          <w:sz w:val="20"/>
          <w:szCs w:val="20"/>
        </w:rPr>
        <w:t>svoorstel voor</w:t>
      </w:r>
      <w:r w:rsidR="00853967">
        <w:rPr>
          <w:rFonts w:cs="Arial"/>
          <w:bCs/>
          <w:sz w:val="20"/>
          <w:szCs w:val="20"/>
        </w:rPr>
        <w:t>, eventueel na overleg of inbreng vanuit de rekenkamer</w:t>
      </w:r>
      <w:r w:rsidR="00F8458F">
        <w:rPr>
          <w:rFonts w:cs="Arial"/>
          <w:bCs/>
          <w:sz w:val="20"/>
          <w:szCs w:val="20"/>
        </w:rPr>
        <w:t>/griffie</w:t>
      </w:r>
      <w:r w:rsidRPr="00E2598E">
        <w:rPr>
          <w:rFonts w:cs="Arial"/>
          <w:bCs/>
          <w:sz w:val="20"/>
          <w:szCs w:val="20"/>
        </w:rPr>
        <w:t xml:space="preserve">. </w:t>
      </w:r>
      <w:r w:rsidR="00853967">
        <w:rPr>
          <w:rFonts w:cs="Arial"/>
          <w:bCs/>
          <w:sz w:val="20"/>
          <w:szCs w:val="20"/>
        </w:rPr>
        <w:t>Het gemandateerd</w:t>
      </w:r>
      <w:r w:rsidR="002704A8">
        <w:rPr>
          <w:rFonts w:cs="Arial"/>
          <w:bCs/>
          <w:sz w:val="20"/>
          <w:szCs w:val="20"/>
        </w:rPr>
        <w:t>e</w:t>
      </w:r>
      <w:r w:rsidR="00853967">
        <w:rPr>
          <w:rFonts w:cs="Arial"/>
          <w:bCs/>
          <w:sz w:val="20"/>
          <w:szCs w:val="20"/>
        </w:rPr>
        <w:t xml:space="preserve"> lid </w:t>
      </w:r>
      <w:r w:rsidR="00862BFE">
        <w:rPr>
          <w:rFonts w:cs="Arial"/>
          <w:bCs/>
          <w:sz w:val="20"/>
          <w:szCs w:val="20"/>
        </w:rPr>
        <w:t xml:space="preserve">en eventueel het extern bureau </w:t>
      </w:r>
      <w:r w:rsidR="00793DCB">
        <w:rPr>
          <w:rFonts w:cs="Arial"/>
          <w:bCs/>
          <w:sz w:val="20"/>
          <w:szCs w:val="20"/>
        </w:rPr>
        <w:t>is bij</w:t>
      </w:r>
      <w:r w:rsidRPr="00E2598E">
        <w:rPr>
          <w:rFonts w:cs="Arial"/>
          <w:bCs/>
          <w:sz w:val="20"/>
          <w:szCs w:val="20"/>
        </w:rPr>
        <w:t xml:space="preserve"> de betreffende vergadering aanwezig om een toelichting te geven op het</w:t>
      </w:r>
      <w:r w:rsidR="005B496D">
        <w:rPr>
          <w:rFonts w:cs="Arial"/>
          <w:bCs/>
          <w:sz w:val="20"/>
          <w:szCs w:val="20"/>
        </w:rPr>
        <w:t xml:space="preserve"> onderzoeks</w:t>
      </w:r>
      <w:r w:rsidRPr="00E2598E">
        <w:rPr>
          <w:rFonts w:cs="Arial"/>
          <w:bCs/>
          <w:sz w:val="20"/>
          <w:szCs w:val="20"/>
        </w:rPr>
        <w:t>rapport.</w:t>
      </w:r>
    </w:p>
    <w:p w14:paraId="7C6C6E32" w14:textId="77777777" w:rsidR="00052F2B" w:rsidRDefault="00052F2B">
      <w:pPr>
        <w:spacing w:after="160" w:line="259" w:lineRule="auto"/>
        <w:rPr>
          <w:rFonts w:cs="Arial"/>
          <w:b/>
          <w:bCs/>
          <w:sz w:val="20"/>
          <w:szCs w:val="20"/>
        </w:rPr>
      </w:pPr>
      <w:r>
        <w:rPr>
          <w:rFonts w:cs="Arial"/>
          <w:b/>
          <w:bCs/>
          <w:sz w:val="20"/>
          <w:szCs w:val="20"/>
        </w:rPr>
        <w:br w:type="page"/>
      </w:r>
    </w:p>
    <w:p w14:paraId="043E929D" w14:textId="6C971E25" w:rsidR="00D52055" w:rsidRPr="00E2598E" w:rsidRDefault="00D52055" w:rsidP="00052F2B">
      <w:pPr>
        <w:pStyle w:val="Kop1"/>
      </w:pPr>
      <w:r w:rsidRPr="00E2598E">
        <w:t xml:space="preserve">11. </w:t>
      </w:r>
      <w:r w:rsidR="00B15441">
        <w:t>Evaluatie</w:t>
      </w:r>
    </w:p>
    <w:p w14:paraId="6F8B4C60" w14:textId="77777777" w:rsidR="00D52055" w:rsidRDefault="00D52055" w:rsidP="00D52055">
      <w:pPr>
        <w:autoSpaceDE w:val="0"/>
        <w:autoSpaceDN w:val="0"/>
        <w:adjustRightInd w:val="0"/>
        <w:rPr>
          <w:rFonts w:cs="Arial"/>
          <w:i/>
          <w:iCs/>
          <w:sz w:val="20"/>
          <w:szCs w:val="20"/>
        </w:rPr>
      </w:pPr>
    </w:p>
    <w:p w14:paraId="58B12AAD" w14:textId="77777777" w:rsidR="00052F2B" w:rsidRPr="00E2598E" w:rsidRDefault="00052F2B" w:rsidP="00D52055">
      <w:pPr>
        <w:autoSpaceDE w:val="0"/>
        <w:autoSpaceDN w:val="0"/>
        <w:adjustRightInd w:val="0"/>
        <w:rPr>
          <w:rFonts w:cs="Arial"/>
          <w:i/>
          <w:iCs/>
          <w:sz w:val="20"/>
          <w:szCs w:val="20"/>
        </w:rPr>
      </w:pPr>
    </w:p>
    <w:p w14:paraId="4DFDF9AF" w14:textId="77777777" w:rsidR="00D52055" w:rsidRPr="00E2598E" w:rsidRDefault="00D52055" w:rsidP="00D52055">
      <w:pPr>
        <w:autoSpaceDE w:val="0"/>
        <w:autoSpaceDN w:val="0"/>
        <w:adjustRightInd w:val="0"/>
        <w:rPr>
          <w:rFonts w:cs="Arial"/>
          <w:i/>
          <w:iCs/>
          <w:sz w:val="20"/>
          <w:szCs w:val="20"/>
        </w:rPr>
      </w:pPr>
      <w:r w:rsidRPr="00E2598E">
        <w:rPr>
          <w:rFonts w:cs="Arial"/>
          <w:i/>
          <w:iCs/>
          <w:sz w:val="20"/>
          <w:szCs w:val="20"/>
        </w:rPr>
        <w:t>Interne effectiviteit</w:t>
      </w:r>
    </w:p>
    <w:p w14:paraId="23607D53" w14:textId="0F554FC5" w:rsidR="00D52055" w:rsidRDefault="00D52055" w:rsidP="00D52055">
      <w:pPr>
        <w:autoSpaceDE w:val="0"/>
        <w:autoSpaceDN w:val="0"/>
        <w:adjustRightInd w:val="0"/>
        <w:rPr>
          <w:rFonts w:cs="Arial"/>
          <w:sz w:val="20"/>
          <w:szCs w:val="20"/>
        </w:rPr>
      </w:pPr>
      <w:r w:rsidRPr="00E2598E">
        <w:rPr>
          <w:rFonts w:cs="Arial"/>
          <w:sz w:val="20"/>
          <w:szCs w:val="20"/>
        </w:rPr>
        <w:t xml:space="preserve">Na afloop van elk onderzoek </w:t>
      </w:r>
      <w:r w:rsidR="00F8458F">
        <w:rPr>
          <w:rFonts w:cs="Arial"/>
          <w:sz w:val="20"/>
          <w:szCs w:val="20"/>
        </w:rPr>
        <w:t>kan er</w:t>
      </w:r>
      <w:r w:rsidRPr="00E2598E">
        <w:rPr>
          <w:rFonts w:cs="Arial"/>
          <w:sz w:val="20"/>
          <w:szCs w:val="20"/>
        </w:rPr>
        <w:t xml:space="preserve"> een evaluatie plaats</w:t>
      </w:r>
      <w:r w:rsidR="00F8458F">
        <w:rPr>
          <w:rFonts w:cs="Arial"/>
          <w:sz w:val="20"/>
          <w:szCs w:val="20"/>
        </w:rPr>
        <w:t>vinden</w:t>
      </w:r>
      <w:r w:rsidRPr="00E2598E">
        <w:rPr>
          <w:rFonts w:cs="Arial"/>
          <w:sz w:val="20"/>
          <w:szCs w:val="20"/>
        </w:rPr>
        <w:t xml:space="preserve">. In deze evaluatie wordt door de rekenkamer en </w:t>
      </w:r>
      <w:r>
        <w:rPr>
          <w:rFonts w:cs="Arial"/>
          <w:sz w:val="20"/>
          <w:szCs w:val="20"/>
        </w:rPr>
        <w:t>(indien van toepassing)</w:t>
      </w:r>
      <w:r w:rsidRPr="00E2598E">
        <w:rPr>
          <w:rFonts w:cs="Arial"/>
          <w:sz w:val="20"/>
          <w:szCs w:val="20"/>
        </w:rPr>
        <w:t xml:space="preserve"> het extern bureau teruggeblikt en nagegaan voor welke onderdelen verbeteringen mogelijk zijn. Desgewenst kan de rekenkamer besluiten anderen bij deze evaluatie te betrekken. Een en ander wordt vastgelegd in </w:t>
      </w:r>
      <w:r>
        <w:rPr>
          <w:rFonts w:cs="Arial"/>
          <w:sz w:val="20"/>
          <w:szCs w:val="20"/>
        </w:rPr>
        <w:t xml:space="preserve">het verslag van de vergadering of in een aparte </w:t>
      </w:r>
      <w:r w:rsidRPr="00E2598E">
        <w:rPr>
          <w:rFonts w:cs="Arial"/>
          <w:sz w:val="20"/>
          <w:szCs w:val="20"/>
        </w:rPr>
        <w:t xml:space="preserve">evaluatienotitie. </w:t>
      </w:r>
    </w:p>
    <w:p w14:paraId="4CDD96DD" w14:textId="3CDAF240" w:rsidR="00F8458F" w:rsidRPr="00E2598E" w:rsidRDefault="00F8458F" w:rsidP="00D52055">
      <w:pPr>
        <w:autoSpaceDE w:val="0"/>
        <w:autoSpaceDN w:val="0"/>
        <w:adjustRightInd w:val="0"/>
        <w:rPr>
          <w:rFonts w:cs="Arial"/>
          <w:sz w:val="20"/>
          <w:szCs w:val="20"/>
        </w:rPr>
      </w:pPr>
      <w:r>
        <w:rPr>
          <w:rFonts w:cs="Arial"/>
          <w:sz w:val="20"/>
          <w:szCs w:val="20"/>
        </w:rPr>
        <w:t>[bij de NVRR is een handreiking beschikbaar voor de evaluatie]</w:t>
      </w:r>
    </w:p>
    <w:p w14:paraId="47B4AF52" w14:textId="77777777" w:rsidR="00D52055" w:rsidRPr="00E2598E" w:rsidRDefault="00D52055" w:rsidP="00D52055">
      <w:pPr>
        <w:autoSpaceDE w:val="0"/>
        <w:autoSpaceDN w:val="0"/>
        <w:adjustRightInd w:val="0"/>
        <w:rPr>
          <w:rFonts w:cs="Arial"/>
          <w:i/>
          <w:iCs/>
          <w:sz w:val="20"/>
          <w:szCs w:val="20"/>
        </w:rPr>
      </w:pPr>
    </w:p>
    <w:p w14:paraId="79B6B247" w14:textId="77777777" w:rsidR="00D52055" w:rsidRPr="00E2598E" w:rsidRDefault="00D52055" w:rsidP="00D52055">
      <w:pPr>
        <w:autoSpaceDE w:val="0"/>
        <w:autoSpaceDN w:val="0"/>
        <w:adjustRightInd w:val="0"/>
        <w:rPr>
          <w:rFonts w:cs="Arial"/>
          <w:i/>
          <w:iCs/>
          <w:sz w:val="20"/>
          <w:szCs w:val="20"/>
        </w:rPr>
      </w:pPr>
      <w:r w:rsidRPr="00E2598E">
        <w:rPr>
          <w:rFonts w:cs="Arial"/>
          <w:i/>
          <w:iCs/>
          <w:sz w:val="20"/>
          <w:szCs w:val="20"/>
        </w:rPr>
        <w:t>Externe effectiviteit</w:t>
      </w:r>
    </w:p>
    <w:p w14:paraId="70E257A9" w14:textId="349444C4" w:rsidR="00D52055" w:rsidRDefault="00F60D7E" w:rsidP="00D52055">
      <w:r>
        <w:rPr>
          <w:rFonts w:cs="Arial"/>
          <w:sz w:val="20"/>
          <w:szCs w:val="20"/>
        </w:rPr>
        <w:t xml:space="preserve">De rekenkamer </w:t>
      </w:r>
      <w:r w:rsidR="00F8458F">
        <w:rPr>
          <w:rFonts w:cs="Arial"/>
          <w:sz w:val="20"/>
          <w:szCs w:val="20"/>
        </w:rPr>
        <w:t>kan n</w:t>
      </w:r>
      <w:r>
        <w:rPr>
          <w:rFonts w:cs="Arial"/>
          <w:sz w:val="20"/>
          <w:szCs w:val="20"/>
        </w:rPr>
        <w:t>a verloop van tijd</w:t>
      </w:r>
      <w:r w:rsidR="00F8458F">
        <w:rPr>
          <w:rFonts w:cs="Arial"/>
          <w:sz w:val="20"/>
          <w:szCs w:val="20"/>
        </w:rPr>
        <w:t xml:space="preserve"> onderzoeken</w:t>
      </w:r>
      <w:r>
        <w:rPr>
          <w:rFonts w:cs="Arial"/>
          <w:sz w:val="20"/>
          <w:szCs w:val="20"/>
        </w:rPr>
        <w:t xml:space="preserve"> in hoeverre de overgenomen aanbevelingen </w:t>
      </w:r>
      <w:r w:rsidR="007172E3">
        <w:rPr>
          <w:rFonts w:cs="Arial"/>
          <w:sz w:val="20"/>
          <w:szCs w:val="20"/>
        </w:rPr>
        <w:t xml:space="preserve">zijn </w:t>
      </w:r>
      <w:r>
        <w:rPr>
          <w:rFonts w:cs="Arial"/>
          <w:sz w:val="20"/>
          <w:szCs w:val="20"/>
        </w:rPr>
        <w:t>uitge</w:t>
      </w:r>
      <w:r w:rsidR="007172E3">
        <w:rPr>
          <w:rFonts w:cs="Arial"/>
          <w:sz w:val="20"/>
          <w:szCs w:val="20"/>
        </w:rPr>
        <w:t>voerd.</w:t>
      </w:r>
      <w:r w:rsidR="004D6AB9">
        <w:rPr>
          <w:rFonts w:cs="Arial"/>
          <w:sz w:val="20"/>
          <w:szCs w:val="20"/>
        </w:rPr>
        <w:t xml:space="preserve"> Jaarlijks kan in overleg met </w:t>
      </w:r>
      <w:r w:rsidR="005D490D">
        <w:rPr>
          <w:rFonts w:cs="Arial"/>
          <w:sz w:val="20"/>
          <w:szCs w:val="20"/>
        </w:rPr>
        <w:t xml:space="preserve">de </w:t>
      </w:r>
      <w:r w:rsidR="004D6AB9">
        <w:rPr>
          <w:rFonts w:cs="Arial"/>
          <w:sz w:val="20"/>
          <w:szCs w:val="20"/>
        </w:rPr>
        <w:t xml:space="preserve">gemeenteraad en </w:t>
      </w:r>
      <w:r w:rsidR="005D490D">
        <w:rPr>
          <w:rFonts w:cs="Arial"/>
          <w:sz w:val="20"/>
          <w:szCs w:val="20"/>
        </w:rPr>
        <w:t xml:space="preserve">het </w:t>
      </w:r>
      <w:r w:rsidR="004D6AB9">
        <w:rPr>
          <w:rFonts w:cs="Arial"/>
          <w:sz w:val="20"/>
          <w:szCs w:val="20"/>
        </w:rPr>
        <w:t>college van B&amp;W de voortgang besproken</w:t>
      </w:r>
      <w:r w:rsidR="005D490D">
        <w:rPr>
          <w:rFonts w:cs="Arial"/>
          <w:sz w:val="20"/>
          <w:szCs w:val="20"/>
        </w:rPr>
        <w:t xml:space="preserve"> worden.</w:t>
      </w:r>
    </w:p>
    <w:p w14:paraId="5DD680DF" w14:textId="77777777" w:rsidR="00D52055" w:rsidRPr="00E2598E" w:rsidRDefault="00D52055" w:rsidP="00050B5A">
      <w:pPr>
        <w:autoSpaceDE w:val="0"/>
        <w:autoSpaceDN w:val="0"/>
        <w:adjustRightInd w:val="0"/>
        <w:rPr>
          <w:rFonts w:cs="Arial"/>
          <w:b/>
          <w:bCs/>
          <w:sz w:val="20"/>
          <w:szCs w:val="20"/>
        </w:rPr>
      </w:pPr>
    </w:p>
    <w:sectPr w:rsidR="00D52055" w:rsidRPr="00E2598E" w:rsidSect="008725E8">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C712" w14:textId="77777777" w:rsidR="00EB2134" w:rsidRDefault="00EB2134">
      <w:r>
        <w:separator/>
      </w:r>
    </w:p>
  </w:endnote>
  <w:endnote w:type="continuationSeparator" w:id="0">
    <w:p w14:paraId="5CE6812D" w14:textId="77777777" w:rsidR="00EB2134" w:rsidRDefault="00EB2134">
      <w:r>
        <w:continuationSeparator/>
      </w:r>
    </w:p>
  </w:endnote>
  <w:endnote w:type="continuationNotice" w:id="1">
    <w:p w14:paraId="39E5E27C" w14:textId="77777777" w:rsidR="00EB2134" w:rsidRDefault="00EB2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853" w14:textId="31530727" w:rsidR="003F6181" w:rsidRDefault="00B82F24" w:rsidP="008725E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6293B">
      <w:rPr>
        <w:rStyle w:val="Paginanummer"/>
        <w:noProof/>
      </w:rPr>
      <w:t>1</w:t>
    </w:r>
    <w:r>
      <w:rPr>
        <w:rStyle w:val="Paginanummer"/>
      </w:rPr>
      <w:fldChar w:fldCharType="end"/>
    </w:r>
  </w:p>
  <w:p w14:paraId="5F29D451" w14:textId="77777777" w:rsidR="003F6181" w:rsidRDefault="003F61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4699" w14:textId="77777777" w:rsidR="003F6181" w:rsidRPr="00B6293B" w:rsidRDefault="00B82F24" w:rsidP="008725E8">
    <w:pPr>
      <w:pStyle w:val="Voettekst"/>
      <w:framePr w:wrap="around" w:vAnchor="text" w:hAnchor="margin" w:xAlign="center" w:y="1"/>
      <w:rPr>
        <w:rStyle w:val="Paginanummer"/>
        <w:sz w:val="20"/>
        <w:szCs w:val="20"/>
      </w:rPr>
    </w:pPr>
    <w:r w:rsidRPr="00B6293B">
      <w:rPr>
        <w:rStyle w:val="Paginanummer"/>
        <w:sz w:val="20"/>
        <w:szCs w:val="20"/>
      </w:rPr>
      <w:fldChar w:fldCharType="begin"/>
    </w:r>
    <w:r w:rsidRPr="00B6293B">
      <w:rPr>
        <w:rStyle w:val="Paginanummer"/>
        <w:sz w:val="20"/>
        <w:szCs w:val="20"/>
      </w:rPr>
      <w:instrText xml:space="preserve">PAGE  </w:instrText>
    </w:r>
    <w:r w:rsidRPr="00B6293B">
      <w:rPr>
        <w:rStyle w:val="Paginanummer"/>
        <w:sz w:val="20"/>
        <w:szCs w:val="20"/>
      </w:rPr>
      <w:fldChar w:fldCharType="separate"/>
    </w:r>
    <w:r w:rsidRPr="00B6293B">
      <w:rPr>
        <w:rStyle w:val="Paginanummer"/>
        <w:noProof/>
        <w:sz w:val="20"/>
        <w:szCs w:val="20"/>
      </w:rPr>
      <w:t>1</w:t>
    </w:r>
    <w:r w:rsidRPr="00B6293B">
      <w:rPr>
        <w:rStyle w:val="Paginanummer"/>
        <w:sz w:val="20"/>
        <w:szCs w:val="20"/>
      </w:rPr>
      <w:fldChar w:fldCharType="end"/>
    </w:r>
  </w:p>
  <w:p w14:paraId="395B5544" w14:textId="77777777" w:rsidR="003F6181" w:rsidRDefault="003F61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BADA" w14:textId="77777777" w:rsidR="00EB2134" w:rsidRDefault="00EB2134">
      <w:r>
        <w:separator/>
      </w:r>
    </w:p>
  </w:footnote>
  <w:footnote w:type="continuationSeparator" w:id="0">
    <w:p w14:paraId="02C161F1" w14:textId="77777777" w:rsidR="00EB2134" w:rsidRDefault="00EB2134">
      <w:r>
        <w:continuationSeparator/>
      </w:r>
    </w:p>
  </w:footnote>
  <w:footnote w:type="continuationNotice" w:id="1">
    <w:p w14:paraId="06C3A56C" w14:textId="77777777" w:rsidR="00EB2134" w:rsidRDefault="00EB2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26"/>
    <w:multiLevelType w:val="hybridMultilevel"/>
    <w:tmpl w:val="91AABC64"/>
    <w:lvl w:ilvl="0" w:tplc="C9C6693A">
      <w:start w:val="1"/>
      <w:numFmt w:val="lowerLetter"/>
      <w:lvlText w:val="%1)"/>
      <w:lvlJc w:val="left"/>
      <w:pPr>
        <w:ind w:left="360" w:hanging="360"/>
      </w:pPr>
      <w:rPr>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22141C"/>
    <w:multiLevelType w:val="multilevel"/>
    <w:tmpl w:val="747C5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C72C9"/>
    <w:multiLevelType w:val="hybridMultilevel"/>
    <w:tmpl w:val="33F82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EE33BF"/>
    <w:multiLevelType w:val="hybridMultilevel"/>
    <w:tmpl w:val="EACE7A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1C7C8B"/>
    <w:multiLevelType w:val="hybridMultilevel"/>
    <w:tmpl w:val="6F0A57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0D5D2F"/>
    <w:multiLevelType w:val="hybridMultilevel"/>
    <w:tmpl w:val="F9A00110"/>
    <w:lvl w:ilvl="0" w:tplc="4F76E23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D11674"/>
    <w:multiLevelType w:val="hybridMultilevel"/>
    <w:tmpl w:val="F55C6866"/>
    <w:lvl w:ilvl="0" w:tplc="3D1E2280">
      <w:start w:val="1"/>
      <w:numFmt w:val="lowerLetter"/>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682970"/>
    <w:multiLevelType w:val="hybridMultilevel"/>
    <w:tmpl w:val="E6F01AA8"/>
    <w:lvl w:ilvl="0" w:tplc="04130001">
      <w:start w:val="1"/>
      <w:numFmt w:val="bullet"/>
      <w:lvlText w:val=""/>
      <w:lvlJc w:val="left"/>
      <w:pPr>
        <w:tabs>
          <w:tab w:val="num" w:pos="720"/>
        </w:tabs>
        <w:ind w:left="720" w:hanging="360"/>
      </w:pPr>
      <w:rPr>
        <w:rFonts w:ascii="Symbol" w:hAnsi="Symbol" w:hint="default"/>
      </w:rPr>
    </w:lvl>
    <w:lvl w:ilvl="1" w:tplc="F8FEBAF4">
      <w:start w:val="11"/>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F6191"/>
    <w:multiLevelType w:val="hybridMultilevel"/>
    <w:tmpl w:val="A4A282C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A007FD"/>
    <w:multiLevelType w:val="hybridMultilevel"/>
    <w:tmpl w:val="1AE41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50625E"/>
    <w:multiLevelType w:val="hybridMultilevel"/>
    <w:tmpl w:val="47F4D010"/>
    <w:lvl w:ilvl="0" w:tplc="E1D64EB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DE3B0F"/>
    <w:multiLevelType w:val="hybridMultilevel"/>
    <w:tmpl w:val="EB583B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84E7B6F"/>
    <w:multiLevelType w:val="hybridMultilevel"/>
    <w:tmpl w:val="615EDC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D731E4"/>
    <w:multiLevelType w:val="hybridMultilevel"/>
    <w:tmpl w:val="1F601E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E37FFE"/>
    <w:multiLevelType w:val="hybridMultilevel"/>
    <w:tmpl w:val="156AE2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44616271">
    <w:abstractNumId w:val="5"/>
  </w:num>
  <w:num w:numId="2" w16cid:durableId="1387026905">
    <w:abstractNumId w:val="7"/>
  </w:num>
  <w:num w:numId="3" w16cid:durableId="979073789">
    <w:abstractNumId w:val="8"/>
  </w:num>
  <w:num w:numId="4" w16cid:durableId="609582439">
    <w:abstractNumId w:val="10"/>
  </w:num>
  <w:num w:numId="5" w16cid:durableId="1157574618">
    <w:abstractNumId w:val="9"/>
  </w:num>
  <w:num w:numId="6" w16cid:durableId="1249264337">
    <w:abstractNumId w:val="0"/>
  </w:num>
  <w:num w:numId="7" w16cid:durableId="909997281">
    <w:abstractNumId w:val="6"/>
  </w:num>
  <w:num w:numId="8" w16cid:durableId="1880244898">
    <w:abstractNumId w:val="3"/>
  </w:num>
  <w:num w:numId="9" w16cid:durableId="1877694590">
    <w:abstractNumId w:val="13"/>
  </w:num>
  <w:num w:numId="10" w16cid:durableId="489641265">
    <w:abstractNumId w:val="4"/>
  </w:num>
  <w:num w:numId="11" w16cid:durableId="687021306">
    <w:abstractNumId w:val="12"/>
  </w:num>
  <w:num w:numId="12" w16cid:durableId="1409500918">
    <w:abstractNumId w:val="2"/>
  </w:num>
  <w:num w:numId="13" w16cid:durableId="1694334326">
    <w:abstractNumId w:val="14"/>
  </w:num>
  <w:num w:numId="14" w16cid:durableId="1719088133">
    <w:abstractNumId w:val="11"/>
  </w:num>
  <w:num w:numId="15" w16cid:durableId="5993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5A"/>
    <w:rsid w:val="00000C57"/>
    <w:rsid w:val="00024034"/>
    <w:rsid w:val="000308D2"/>
    <w:rsid w:val="000347F7"/>
    <w:rsid w:val="0004400F"/>
    <w:rsid w:val="00050B5A"/>
    <w:rsid w:val="00052F2B"/>
    <w:rsid w:val="00053AB2"/>
    <w:rsid w:val="00057D30"/>
    <w:rsid w:val="00062A98"/>
    <w:rsid w:val="00075A6B"/>
    <w:rsid w:val="0009302F"/>
    <w:rsid w:val="000A2443"/>
    <w:rsid w:val="000B4C93"/>
    <w:rsid w:val="000B5615"/>
    <w:rsid w:val="000C584F"/>
    <w:rsid w:val="000E2233"/>
    <w:rsid w:val="000E3DE9"/>
    <w:rsid w:val="000E6760"/>
    <w:rsid w:val="000E77D1"/>
    <w:rsid w:val="00114428"/>
    <w:rsid w:val="00125312"/>
    <w:rsid w:val="00141F6F"/>
    <w:rsid w:val="001615CF"/>
    <w:rsid w:val="001710E9"/>
    <w:rsid w:val="001750AA"/>
    <w:rsid w:val="001A1429"/>
    <w:rsid w:val="001C2291"/>
    <w:rsid w:val="001C3A95"/>
    <w:rsid w:val="001C3D73"/>
    <w:rsid w:val="001D0B20"/>
    <w:rsid w:val="001D16A3"/>
    <w:rsid w:val="001D40ED"/>
    <w:rsid w:val="001E467F"/>
    <w:rsid w:val="00201F17"/>
    <w:rsid w:val="00202E07"/>
    <w:rsid w:val="002230DB"/>
    <w:rsid w:val="00242229"/>
    <w:rsid w:val="00247158"/>
    <w:rsid w:val="002553C4"/>
    <w:rsid w:val="0026112A"/>
    <w:rsid w:val="002620A9"/>
    <w:rsid w:val="002704A8"/>
    <w:rsid w:val="00270FBA"/>
    <w:rsid w:val="00285455"/>
    <w:rsid w:val="002A183A"/>
    <w:rsid w:val="002A6775"/>
    <w:rsid w:val="002A7388"/>
    <w:rsid w:val="002C1294"/>
    <w:rsid w:val="002C1584"/>
    <w:rsid w:val="002F163F"/>
    <w:rsid w:val="0030087E"/>
    <w:rsid w:val="00315C1F"/>
    <w:rsid w:val="00316FEF"/>
    <w:rsid w:val="00331DA6"/>
    <w:rsid w:val="003412E0"/>
    <w:rsid w:val="003459E0"/>
    <w:rsid w:val="00352068"/>
    <w:rsid w:val="00360065"/>
    <w:rsid w:val="003601D9"/>
    <w:rsid w:val="003700B1"/>
    <w:rsid w:val="00380B50"/>
    <w:rsid w:val="003871F0"/>
    <w:rsid w:val="003A67A5"/>
    <w:rsid w:val="003B333E"/>
    <w:rsid w:val="003D3B68"/>
    <w:rsid w:val="003E2754"/>
    <w:rsid w:val="003F6181"/>
    <w:rsid w:val="0040184B"/>
    <w:rsid w:val="004056CC"/>
    <w:rsid w:val="00412E5E"/>
    <w:rsid w:val="004226C8"/>
    <w:rsid w:val="004317A9"/>
    <w:rsid w:val="00452588"/>
    <w:rsid w:val="004538D6"/>
    <w:rsid w:val="00483B27"/>
    <w:rsid w:val="0049768C"/>
    <w:rsid w:val="004A4095"/>
    <w:rsid w:val="004A7815"/>
    <w:rsid w:val="004B7AD9"/>
    <w:rsid w:val="004D6AB9"/>
    <w:rsid w:val="004E4758"/>
    <w:rsid w:val="0051104A"/>
    <w:rsid w:val="00515BF8"/>
    <w:rsid w:val="005251BE"/>
    <w:rsid w:val="00541FE3"/>
    <w:rsid w:val="005534EC"/>
    <w:rsid w:val="0056556D"/>
    <w:rsid w:val="00587893"/>
    <w:rsid w:val="005A291E"/>
    <w:rsid w:val="005A4DB9"/>
    <w:rsid w:val="005B496D"/>
    <w:rsid w:val="005B77F3"/>
    <w:rsid w:val="005D0740"/>
    <w:rsid w:val="005D4358"/>
    <w:rsid w:val="005D490D"/>
    <w:rsid w:val="00607002"/>
    <w:rsid w:val="0061184F"/>
    <w:rsid w:val="00635316"/>
    <w:rsid w:val="0064143C"/>
    <w:rsid w:val="006917D6"/>
    <w:rsid w:val="006A18F2"/>
    <w:rsid w:val="006A7C90"/>
    <w:rsid w:val="006B7B10"/>
    <w:rsid w:val="006D25F2"/>
    <w:rsid w:val="006D41BD"/>
    <w:rsid w:val="00706BC7"/>
    <w:rsid w:val="0071336B"/>
    <w:rsid w:val="00715494"/>
    <w:rsid w:val="00717124"/>
    <w:rsid w:val="007172E3"/>
    <w:rsid w:val="00726503"/>
    <w:rsid w:val="00730CEB"/>
    <w:rsid w:val="00754BE9"/>
    <w:rsid w:val="00765513"/>
    <w:rsid w:val="00791008"/>
    <w:rsid w:val="00793DCB"/>
    <w:rsid w:val="007A1E9C"/>
    <w:rsid w:val="007A251D"/>
    <w:rsid w:val="007B2C62"/>
    <w:rsid w:val="007B33F9"/>
    <w:rsid w:val="007C77BD"/>
    <w:rsid w:val="007D21B9"/>
    <w:rsid w:val="007F3EDB"/>
    <w:rsid w:val="007F5989"/>
    <w:rsid w:val="008004E9"/>
    <w:rsid w:val="00800529"/>
    <w:rsid w:val="00806955"/>
    <w:rsid w:val="00827AF7"/>
    <w:rsid w:val="008338E2"/>
    <w:rsid w:val="00841932"/>
    <w:rsid w:val="00846123"/>
    <w:rsid w:val="00853967"/>
    <w:rsid w:val="00862BFE"/>
    <w:rsid w:val="008840AE"/>
    <w:rsid w:val="0088484D"/>
    <w:rsid w:val="008974AB"/>
    <w:rsid w:val="008A056D"/>
    <w:rsid w:val="008A2570"/>
    <w:rsid w:val="008B1118"/>
    <w:rsid w:val="008B7F27"/>
    <w:rsid w:val="008C6CE4"/>
    <w:rsid w:val="008D4C94"/>
    <w:rsid w:val="008E2646"/>
    <w:rsid w:val="008E3E7E"/>
    <w:rsid w:val="008E4FA3"/>
    <w:rsid w:val="00903149"/>
    <w:rsid w:val="0091047F"/>
    <w:rsid w:val="00931D28"/>
    <w:rsid w:val="009357EF"/>
    <w:rsid w:val="00935F05"/>
    <w:rsid w:val="0093754E"/>
    <w:rsid w:val="00937D27"/>
    <w:rsid w:val="00954B7B"/>
    <w:rsid w:val="00964B90"/>
    <w:rsid w:val="00964C9D"/>
    <w:rsid w:val="00967ABF"/>
    <w:rsid w:val="00971D4E"/>
    <w:rsid w:val="00985515"/>
    <w:rsid w:val="00990C7F"/>
    <w:rsid w:val="009B0C94"/>
    <w:rsid w:val="009B0D06"/>
    <w:rsid w:val="009B1E08"/>
    <w:rsid w:val="00A1095E"/>
    <w:rsid w:val="00A1310F"/>
    <w:rsid w:val="00A13D6B"/>
    <w:rsid w:val="00A20446"/>
    <w:rsid w:val="00A26FD1"/>
    <w:rsid w:val="00A274AE"/>
    <w:rsid w:val="00A2760C"/>
    <w:rsid w:val="00A35A07"/>
    <w:rsid w:val="00A7640C"/>
    <w:rsid w:val="00A764CC"/>
    <w:rsid w:val="00A846E1"/>
    <w:rsid w:val="00A903BB"/>
    <w:rsid w:val="00AA46B7"/>
    <w:rsid w:val="00AA6F4A"/>
    <w:rsid w:val="00AB07DF"/>
    <w:rsid w:val="00AB6AB7"/>
    <w:rsid w:val="00AC5347"/>
    <w:rsid w:val="00AD1D09"/>
    <w:rsid w:val="00AD5410"/>
    <w:rsid w:val="00AE3A2C"/>
    <w:rsid w:val="00AE5155"/>
    <w:rsid w:val="00AE51EB"/>
    <w:rsid w:val="00AF3A71"/>
    <w:rsid w:val="00B0146B"/>
    <w:rsid w:val="00B15441"/>
    <w:rsid w:val="00B30209"/>
    <w:rsid w:val="00B31E33"/>
    <w:rsid w:val="00B47547"/>
    <w:rsid w:val="00B602B6"/>
    <w:rsid w:val="00B6293B"/>
    <w:rsid w:val="00B6395A"/>
    <w:rsid w:val="00B7251C"/>
    <w:rsid w:val="00B76B58"/>
    <w:rsid w:val="00B7748B"/>
    <w:rsid w:val="00B82F24"/>
    <w:rsid w:val="00B85001"/>
    <w:rsid w:val="00B90496"/>
    <w:rsid w:val="00B92CDC"/>
    <w:rsid w:val="00B956C4"/>
    <w:rsid w:val="00BA0752"/>
    <w:rsid w:val="00BA278D"/>
    <w:rsid w:val="00BE5DEC"/>
    <w:rsid w:val="00BF1D8B"/>
    <w:rsid w:val="00C11DAC"/>
    <w:rsid w:val="00C139C1"/>
    <w:rsid w:val="00C17FFB"/>
    <w:rsid w:val="00C3218A"/>
    <w:rsid w:val="00C3219A"/>
    <w:rsid w:val="00C34625"/>
    <w:rsid w:val="00C552DE"/>
    <w:rsid w:val="00C925C6"/>
    <w:rsid w:val="00CA1406"/>
    <w:rsid w:val="00CB543E"/>
    <w:rsid w:val="00CB5755"/>
    <w:rsid w:val="00CB5AF3"/>
    <w:rsid w:val="00CB7836"/>
    <w:rsid w:val="00CB7BCD"/>
    <w:rsid w:val="00CC3444"/>
    <w:rsid w:val="00CD0215"/>
    <w:rsid w:val="00CE06CC"/>
    <w:rsid w:val="00D07B75"/>
    <w:rsid w:val="00D101FE"/>
    <w:rsid w:val="00D24A3C"/>
    <w:rsid w:val="00D30BFF"/>
    <w:rsid w:val="00D31C57"/>
    <w:rsid w:val="00D37F2F"/>
    <w:rsid w:val="00D52055"/>
    <w:rsid w:val="00D70697"/>
    <w:rsid w:val="00D75FA4"/>
    <w:rsid w:val="00D76995"/>
    <w:rsid w:val="00D97DCC"/>
    <w:rsid w:val="00DB6680"/>
    <w:rsid w:val="00DD59F2"/>
    <w:rsid w:val="00DE2245"/>
    <w:rsid w:val="00E07B7A"/>
    <w:rsid w:val="00E21857"/>
    <w:rsid w:val="00E25507"/>
    <w:rsid w:val="00E4538F"/>
    <w:rsid w:val="00E70A5F"/>
    <w:rsid w:val="00E73DAD"/>
    <w:rsid w:val="00E73F3E"/>
    <w:rsid w:val="00E92CFB"/>
    <w:rsid w:val="00EB2134"/>
    <w:rsid w:val="00EB3C5D"/>
    <w:rsid w:val="00EB5A4A"/>
    <w:rsid w:val="00ED02BC"/>
    <w:rsid w:val="00EE3331"/>
    <w:rsid w:val="00EF5A20"/>
    <w:rsid w:val="00F1288C"/>
    <w:rsid w:val="00F37004"/>
    <w:rsid w:val="00F60D7E"/>
    <w:rsid w:val="00F60FE8"/>
    <w:rsid w:val="00F8458F"/>
    <w:rsid w:val="00F84AF6"/>
    <w:rsid w:val="00F967B3"/>
    <w:rsid w:val="00FA00F2"/>
    <w:rsid w:val="00FA39F3"/>
    <w:rsid w:val="00FD2994"/>
    <w:rsid w:val="00FE223F"/>
    <w:rsid w:val="00FF74D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DB65"/>
  <w15:chartTrackingRefBased/>
  <w15:docId w15:val="{C54CDA70-4AB6-4392-AA52-89FDD06B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B5A"/>
    <w:pPr>
      <w:spacing w:after="0" w:line="240" w:lineRule="auto"/>
    </w:pPr>
    <w:rPr>
      <w:rFonts w:ascii="Arial" w:eastAsia="Times New Roman" w:hAnsi="Arial" w:cs="Times New Roman"/>
      <w:lang w:eastAsia="nl-NL"/>
    </w:rPr>
  </w:style>
  <w:style w:type="paragraph" w:styleId="Kop1">
    <w:name w:val="heading 1"/>
    <w:basedOn w:val="Standaard"/>
    <w:next w:val="Standaard"/>
    <w:link w:val="Kop1Char"/>
    <w:uiPriority w:val="9"/>
    <w:qFormat/>
    <w:rsid w:val="0026112A"/>
    <w:pPr>
      <w:autoSpaceDE w:val="0"/>
      <w:autoSpaceDN w:val="0"/>
      <w:adjustRightInd w:val="0"/>
      <w:outlineLvl w:val="0"/>
    </w:pPr>
    <w:rPr>
      <w:rFonts w:cs="Arial"/>
      <w:b/>
      <w:bCs/>
      <w:iCs/>
      <w:color w:val="538135" w:themeColor="accent6" w:themeShade="BF"/>
      <w:sz w:val="24"/>
      <w:szCs w:val="24"/>
    </w:rPr>
  </w:style>
  <w:style w:type="paragraph" w:styleId="Kop2">
    <w:name w:val="heading 2"/>
    <w:basedOn w:val="Standaard"/>
    <w:next w:val="Standaard"/>
    <w:link w:val="Kop2Char"/>
    <w:uiPriority w:val="9"/>
    <w:unhideWhenUsed/>
    <w:qFormat/>
    <w:rsid w:val="004317A9"/>
    <w:pPr>
      <w:autoSpaceDE w:val="0"/>
      <w:autoSpaceDN w:val="0"/>
      <w:adjustRightInd w:val="0"/>
      <w:outlineLvl w:val="1"/>
    </w:pPr>
    <w:rPr>
      <w:rFonts w:cs="Arial"/>
      <w:b/>
      <w:bCs/>
      <w:color w:val="538135" w:themeColor="accent6"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050B5A"/>
    <w:pPr>
      <w:tabs>
        <w:tab w:val="center" w:pos="4536"/>
        <w:tab w:val="right" w:pos="9072"/>
      </w:tabs>
    </w:pPr>
  </w:style>
  <w:style w:type="character" w:customStyle="1" w:styleId="VoettekstChar">
    <w:name w:val="Voettekst Char"/>
    <w:basedOn w:val="Standaardalinea-lettertype"/>
    <w:link w:val="Voettekst"/>
    <w:rsid w:val="00050B5A"/>
    <w:rPr>
      <w:rFonts w:ascii="Arial" w:eastAsia="Times New Roman" w:hAnsi="Arial" w:cs="Times New Roman"/>
      <w:lang w:eastAsia="nl-NL"/>
    </w:rPr>
  </w:style>
  <w:style w:type="character" w:styleId="Paginanummer">
    <w:name w:val="page number"/>
    <w:basedOn w:val="Standaardalinea-lettertype"/>
    <w:rsid w:val="00050B5A"/>
  </w:style>
  <w:style w:type="paragraph" w:styleId="Tekstzonderopmaak">
    <w:name w:val="Plain Text"/>
    <w:basedOn w:val="Standaard"/>
    <w:link w:val="TekstzonderopmaakChar"/>
    <w:rsid w:val="00050B5A"/>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050B5A"/>
    <w:rPr>
      <w:rFonts w:ascii="Courier New" w:eastAsia="Times New Roman" w:hAnsi="Courier New" w:cs="Courier New"/>
      <w:sz w:val="20"/>
      <w:szCs w:val="20"/>
      <w:lang w:eastAsia="nl-NL"/>
    </w:rPr>
  </w:style>
  <w:style w:type="paragraph" w:styleId="Geenafstand">
    <w:name w:val="No Spacing"/>
    <w:uiPriority w:val="1"/>
    <w:qFormat/>
    <w:rsid w:val="00050B5A"/>
    <w:pPr>
      <w:spacing w:after="0" w:line="240" w:lineRule="auto"/>
    </w:pPr>
    <w:rPr>
      <w:rFonts w:ascii="Arial" w:eastAsia="Times New Roman" w:hAnsi="Arial" w:cs="Times New Roman"/>
      <w:sz w:val="20"/>
      <w:szCs w:val="20"/>
      <w:lang w:eastAsia="nl-NL"/>
    </w:rPr>
  </w:style>
  <w:style w:type="paragraph" w:customStyle="1" w:styleId="CharChar1CharCharCharCharCharCharCharChar">
    <w:name w:val="Char Char1 Char Char Char Char Char Char Char Char"/>
    <w:basedOn w:val="Standaard"/>
    <w:rsid w:val="00A764CC"/>
    <w:pPr>
      <w:spacing w:after="160" w:line="240" w:lineRule="exact"/>
    </w:pPr>
    <w:rPr>
      <w:rFonts w:ascii="Tahoma" w:hAnsi="Tahoma"/>
      <w:sz w:val="20"/>
      <w:szCs w:val="20"/>
      <w:lang w:val="en-US" w:eastAsia="en-US"/>
    </w:rPr>
  </w:style>
  <w:style w:type="paragraph" w:styleId="Lijstalinea">
    <w:name w:val="List Paragraph"/>
    <w:basedOn w:val="Standaard"/>
    <w:uiPriority w:val="34"/>
    <w:qFormat/>
    <w:rsid w:val="00A764CC"/>
    <w:pPr>
      <w:ind w:left="720"/>
      <w:contextualSpacing/>
    </w:pPr>
  </w:style>
  <w:style w:type="paragraph" w:styleId="Ballontekst">
    <w:name w:val="Balloon Text"/>
    <w:basedOn w:val="Standaard"/>
    <w:link w:val="BallontekstChar"/>
    <w:uiPriority w:val="99"/>
    <w:semiHidden/>
    <w:unhideWhenUsed/>
    <w:rsid w:val="006353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5316"/>
    <w:rPr>
      <w:rFonts w:ascii="Segoe UI" w:eastAsia="Times New Roman" w:hAnsi="Segoe UI" w:cs="Segoe UI"/>
      <w:sz w:val="18"/>
      <w:szCs w:val="18"/>
      <w:lang w:eastAsia="nl-NL"/>
    </w:rPr>
  </w:style>
  <w:style w:type="paragraph" w:styleId="Revisie">
    <w:name w:val="Revision"/>
    <w:hidden/>
    <w:uiPriority w:val="99"/>
    <w:semiHidden/>
    <w:rsid w:val="001C3A95"/>
    <w:pPr>
      <w:spacing w:after="0" w:line="240" w:lineRule="auto"/>
    </w:pPr>
    <w:rPr>
      <w:rFonts w:ascii="Arial" w:eastAsia="Times New Roman" w:hAnsi="Arial" w:cs="Times New Roman"/>
      <w:lang w:eastAsia="nl-NL"/>
    </w:rPr>
  </w:style>
  <w:style w:type="character" w:styleId="Verwijzingopmerking">
    <w:name w:val="annotation reference"/>
    <w:basedOn w:val="Standaardalinea-lettertype"/>
    <w:uiPriority w:val="99"/>
    <w:semiHidden/>
    <w:unhideWhenUsed/>
    <w:rsid w:val="00DD59F2"/>
    <w:rPr>
      <w:sz w:val="16"/>
      <w:szCs w:val="16"/>
    </w:rPr>
  </w:style>
  <w:style w:type="paragraph" w:styleId="Tekstopmerking">
    <w:name w:val="annotation text"/>
    <w:basedOn w:val="Standaard"/>
    <w:link w:val="TekstopmerkingChar"/>
    <w:uiPriority w:val="99"/>
    <w:unhideWhenUsed/>
    <w:rsid w:val="00DD59F2"/>
    <w:rPr>
      <w:sz w:val="20"/>
      <w:szCs w:val="20"/>
    </w:rPr>
  </w:style>
  <w:style w:type="character" w:customStyle="1" w:styleId="TekstopmerkingChar">
    <w:name w:val="Tekst opmerking Char"/>
    <w:basedOn w:val="Standaardalinea-lettertype"/>
    <w:link w:val="Tekstopmerking"/>
    <w:uiPriority w:val="99"/>
    <w:rsid w:val="00DD59F2"/>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59F2"/>
    <w:rPr>
      <w:b/>
      <w:bCs/>
    </w:rPr>
  </w:style>
  <w:style w:type="character" w:customStyle="1" w:styleId="OnderwerpvanopmerkingChar">
    <w:name w:val="Onderwerp van opmerking Char"/>
    <w:basedOn w:val="TekstopmerkingChar"/>
    <w:link w:val="Onderwerpvanopmerking"/>
    <w:uiPriority w:val="99"/>
    <w:semiHidden/>
    <w:rsid w:val="00DD59F2"/>
    <w:rPr>
      <w:rFonts w:ascii="Arial" w:eastAsia="Times New Roman" w:hAnsi="Arial" w:cs="Times New Roman"/>
      <w:b/>
      <w:bCs/>
      <w:sz w:val="20"/>
      <w:szCs w:val="20"/>
      <w:lang w:eastAsia="nl-NL"/>
    </w:rPr>
  </w:style>
  <w:style w:type="paragraph" w:styleId="Koptekst">
    <w:name w:val="header"/>
    <w:basedOn w:val="Standaard"/>
    <w:link w:val="KoptekstChar"/>
    <w:uiPriority w:val="99"/>
    <w:unhideWhenUsed/>
    <w:rsid w:val="00931D28"/>
    <w:pPr>
      <w:tabs>
        <w:tab w:val="center" w:pos="4536"/>
        <w:tab w:val="right" w:pos="9072"/>
      </w:tabs>
    </w:pPr>
  </w:style>
  <w:style w:type="character" w:customStyle="1" w:styleId="KoptekstChar">
    <w:name w:val="Koptekst Char"/>
    <w:basedOn w:val="Standaardalinea-lettertype"/>
    <w:link w:val="Koptekst"/>
    <w:uiPriority w:val="99"/>
    <w:rsid w:val="00931D28"/>
    <w:rPr>
      <w:rFonts w:ascii="Arial" w:eastAsia="Times New Roman" w:hAnsi="Arial" w:cs="Times New Roman"/>
      <w:lang w:eastAsia="nl-NL"/>
    </w:rPr>
  </w:style>
  <w:style w:type="character" w:customStyle="1" w:styleId="Kop1Char">
    <w:name w:val="Kop 1 Char"/>
    <w:basedOn w:val="Standaardalinea-lettertype"/>
    <w:link w:val="Kop1"/>
    <w:uiPriority w:val="9"/>
    <w:rsid w:val="0026112A"/>
    <w:rPr>
      <w:rFonts w:ascii="Arial" w:eastAsia="Times New Roman" w:hAnsi="Arial" w:cs="Arial"/>
      <w:b/>
      <w:bCs/>
      <w:iCs/>
      <w:color w:val="538135" w:themeColor="accent6" w:themeShade="BF"/>
      <w:sz w:val="24"/>
      <w:szCs w:val="24"/>
      <w:lang w:eastAsia="nl-NL"/>
    </w:rPr>
  </w:style>
  <w:style w:type="character" w:customStyle="1" w:styleId="Kop2Char">
    <w:name w:val="Kop 2 Char"/>
    <w:basedOn w:val="Standaardalinea-lettertype"/>
    <w:link w:val="Kop2"/>
    <w:uiPriority w:val="9"/>
    <w:rsid w:val="004317A9"/>
    <w:rPr>
      <w:rFonts w:ascii="Arial" w:eastAsia="Times New Roman" w:hAnsi="Arial" w:cs="Arial"/>
      <w:b/>
      <w:bCs/>
      <w:color w:val="538135" w:themeColor="accent6" w:themeShade="BF"/>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3347">
      <w:bodyDiv w:val="1"/>
      <w:marLeft w:val="0"/>
      <w:marRight w:val="0"/>
      <w:marTop w:val="0"/>
      <w:marBottom w:val="0"/>
      <w:divBdr>
        <w:top w:val="none" w:sz="0" w:space="0" w:color="auto"/>
        <w:left w:val="none" w:sz="0" w:space="0" w:color="auto"/>
        <w:bottom w:val="none" w:sz="0" w:space="0" w:color="auto"/>
        <w:right w:val="none" w:sz="0" w:space="0" w:color="auto"/>
      </w:divBdr>
    </w:div>
    <w:div w:id="868567581">
      <w:bodyDiv w:val="1"/>
      <w:marLeft w:val="0"/>
      <w:marRight w:val="0"/>
      <w:marTop w:val="0"/>
      <w:marBottom w:val="0"/>
      <w:divBdr>
        <w:top w:val="none" w:sz="0" w:space="0" w:color="auto"/>
        <w:left w:val="none" w:sz="0" w:space="0" w:color="auto"/>
        <w:bottom w:val="none" w:sz="0" w:space="0" w:color="auto"/>
        <w:right w:val="none" w:sz="0" w:space="0" w:color="auto"/>
      </w:divBdr>
    </w:div>
    <w:div w:id="1003125102">
      <w:bodyDiv w:val="1"/>
      <w:marLeft w:val="0"/>
      <w:marRight w:val="0"/>
      <w:marTop w:val="0"/>
      <w:marBottom w:val="0"/>
      <w:divBdr>
        <w:top w:val="none" w:sz="0" w:space="0" w:color="auto"/>
        <w:left w:val="none" w:sz="0" w:space="0" w:color="auto"/>
        <w:bottom w:val="none" w:sz="0" w:space="0" w:color="auto"/>
        <w:right w:val="none" w:sz="0" w:space="0" w:color="auto"/>
      </w:divBdr>
    </w:div>
    <w:div w:id="1890998293">
      <w:bodyDiv w:val="1"/>
      <w:marLeft w:val="0"/>
      <w:marRight w:val="0"/>
      <w:marTop w:val="0"/>
      <w:marBottom w:val="0"/>
      <w:divBdr>
        <w:top w:val="none" w:sz="0" w:space="0" w:color="auto"/>
        <w:left w:val="none" w:sz="0" w:space="0" w:color="auto"/>
        <w:bottom w:val="none" w:sz="0" w:space="0" w:color="auto"/>
        <w:right w:val="none" w:sz="0" w:space="0" w:color="auto"/>
      </w:divBdr>
    </w:div>
    <w:div w:id="1915966934">
      <w:bodyDiv w:val="1"/>
      <w:marLeft w:val="0"/>
      <w:marRight w:val="0"/>
      <w:marTop w:val="0"/>
      <w:marBottom w:val="0"/>
      <w:divBdr>
        <w:top w:val="none" w:sz="0" w:space="0" w:color="auto"/>
        <w:left w:val="none" w:sz="0" w:space="0" w:color="auto"/>
        <w:bottom w:val="none" w:sz="0" w:space="0" w:color="auto"/>
        <w:right w:val="none" w:sz="0" w:space="0" w:color="auto"/>
      </w:divBdr>
    </w:div>
    <w:div w:id="20653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14911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van Vugt</dc:creator>
  <cp:keywords/>
  <dc:description/>
  <cp:lastModifiedBy>Lies van Aelst</cp:lastModifiedBy>
  <cp:revision>5</cp:revision>
  <cp:lastPrinted>2019-09-12T15:22:00Z</cp:lastPrinted>
  <dcterms:created xsi:type="dcterms:W3CDTF">2023-10-03T15:03:00Z</dcterms:created>
  <dcterms:modified xsi:type="dcterms:W3CDTF">2023-10-10T14:01:00Z</dcterms:modified>
</cp:coreProperties>
</file>