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7C785" w14:textId="3E476BF5" w:rsidR="007413B8" w:rsidRDefault="007413B8" w:rsidP="00871065">
      <w:pPr>
        <w:pStyle w:val="Kop1"/>
        <w:spacing w:before="0"/>
        <w:jc w:val="both"/>
      </w:pPr>
      <w:r>
        <w:t>NVRR-Najaarscongres</w:t>
      </w:r>
    </w:p>
    <w:p w14:paraId="55056940" w14:textId="0B4B7A98" w:rsidR="007413B8" w:rsidRDefault="007413B8" w:rsidP="00871065">
      <w:pPr>
        <w:pStyle w:val="Kop2"/>
        <w:spacing w:before="0"/>
        <w:jc w:val="both"/>
      </w:pPr>
      <w:r>
        <w:t>Workshop 3 Benchmark veiligheidsplannen en veiligheidsbeleid.</w:t>
      </w:r>
    </w:p>
    <w:p w14:paraId="7A47ACB0" w14:textId="4E452293" w:rsidR="0072422C" w:rsidRDefault="00147786" w:rsidP="00871065">
      <w:pPr>
        <w:spacing w:after="0"/>
        <w:jc w:val="both"/>
      </w:pPr>
      <w:r>
        <w:t>Verslag: Linze Schaap</w:t>
      </w:r>
    </w:p>
    <w:p w14:paraId="4D4C4B6D" w14:textId="77777777" w:rsidR="00147786" w:rsidRDefault="00147786" w:rsidP="00871065">
      <w:pPr>
        <w:spacing w:after="0"/>
        <w:jc w:val="both"/>
      </w:pPr>
    </w:p>
    <w:p w14:paraId="2A4962A3" w14:textId="0BF11D2E" w:rsidR="00871065" w:rsidRDefault="00FD1E57" w:rsidP="00871065">
      <w:pPr>
        <w:spacing w:after="0"/>
        <w:jc w:val="both"/>
      </w:pPr>
      <w:r>
        <w:t xml:space="preserve">In deze workshop werd gediscussieerd over wenselijkheid en mogelijkheid van rekenkameronderzoek naar veiligheid. Dit gebeurde op basis van een inleiding van </w:t>
      </w:r>
      <w:r>
        <w:t>Emilie Stumphius</w:t>
      </w:r>
      <w:r>
        <w:t xml:space="preserve"> en het </w:t>
      </w:r>
      <w:r w:rsidR="00237B4B">
        <w:t xml:space="preserve">‘DoeMee’-onderzoek van NeckerVan Naem. </w:t>
      </w:r>
      <w:r w:rsidR="00FA1A80">
        <w:t xml:space="preserve">De reden voor </w:t>
      </w:r>
      <w:r w:rsidR="00224726">
        <w:t>da</w:t>
      </w:r>
      <w:r w:rsidR="00FA1A80">
        <w:t>t ‘Doemee</w:t>
      </w:r>
      <w:bookmarkStart w:id="0" w:name="_GoBack"/>
      <w:bookmarkEnd w:id="0"/>
      <w:r w:rsidR="006F55DB">
        <w:t>’</w:t>
      </w:r>
      <w:r w:rsidR="00FA1A80">
        <w:t xml:space="preserve">-onderzoek </w:t>
      </w:r>
      <w:r w:rsidR="00224726">
        <w:t xml:space="preserve">is dat burgemeesters </w:t>
      </w:r>
      <w:r w:rsidR="00FA1A80">
        <w:t xml:space="preserve">nieuwe bevoegdheden </w:t>
      </w:r>
      <w:r w:rsidR="00224726">
        <w:t xml:space="preserve">hebben gekregen en dat er nieuwe ontwikkelingen in de </w:t>
      </w:r>
      <w:r w:rsidR="00FA1A80">
        <w:t>samenleving</w:t>
      </w:r>
      <w:r w:rsidR="00224726">
        <w:t xml:space="preserve"> zijn</w:t>
      </w:r>
      <w:r w:rsidR="00FA1A80">
        <w:t>.</w:t>
      </w:r>
      <w:r w:rsidR="00AC0F60">
        <w:t xml:space="preserve"> </w:t>
      </w:r>
    </w:p>
    <w:p w14:paraId="5A63DCD8" w14:textId="77777777" w:rsidR="00871065" w:rsidRDefault="00871065" w:rsidP="00871065">
      <w:pPr>
        <w:spacing w:after="0"/>
        <w:jc w:val="both"/>
      </w:pPr>
    </w:p>
    <w:p w14:paraId="3060570A" w14:textId="2B1B6D79" w:rsidR="00224726" w:rsidRDefault="00AC0F60" w:rsidP="00871065">
      <w:pPr>
        <w:spacing w:after="0"/>
        <w:jc w:val="both"/>
      </w:pPr>
      <w:r>
        <w:t>De onderzoekster laat de deelnemers nadenken over de vraag wat er in de eigen gemeente speel</w:t>
      </w:r>
      <w:r w:rsidR="00224726">
        <w:t>t en dat levert een waslijst aan vraagstukken op en ook dilemma’s (hier enigszins gegroepeerd):</w:t>
      </w:r>
    </w:p>
    <w:p w14:paraId="564378EC" w14:textId="77777777" w:rsidR="00147786" w:rsidRDefault="00147786" w:rsidP="00871065">
      <w:pPr>
        <w:spacing w:after="0"/>
        <w:jc w:val="both"/>
      </w:pPr>
    </w:p>
    <w:p w14:paraId="3AFDF83B" w14:textId="5ACB8AE2" w:rsidR="00147786" w:rsidRDefault="00224726" w:rsidP="00871065">
      <w:pPr>
        <w:pStyle w:val="Lijstalinea"/>
        <w:numPr>
          <w:ilvl w:val="0"/>
          <w:numId w:val="7"/>
        </w:numPr>
        <w:spacing w:after="0"/>
        <w:jc w:val="both"/>
      </w:pPr>
      <w:r>
        <w:t xml:space="preserve">Handhaving: </w:t>
      </w:r>
      <w:r w:rsidR="0034341D">
        <w:t xml:space="preserve">het controleren van de naleving van vergunningen, ook ligt het gevaar op de loer dat onderzoek naar de bevoegdheden van de burgemeester snel over individuele gevallen gaat; onrust op vakantieparken en jachthavens in vakantietijd; maar ook: wie handhaaft er eigenlijk als </w:t>
      </w:r>
      <w:r w:rsidR="006F55DB">
        <w:t>horecaondernemers/</w:t>
      </w:r>
      <w:r w:rsidR="0034341D">
        <w:t>evenementenorganisatoren eigen handhavers</w:t>
      </w:r>
      <w:r w:rsidR="0034341D">
        <w:t xml:space="preserve"> hebben?</w:t>
      </w:r>
      <w:r w:rsidR="00871065">
        <w:t xml:space="preserve"> </w:t>
      </w:r>
      <w:r w:rsidR="00871065">
        <w:t>Bomenkapbeleid</w:t>
      </w:r>
      <w:r w:rsidR="00871065">
        <w:t xml:space="preserve">. Lachgas. Drankketen. Hondenpoep. </w:t>
      </w:r>
      <w:r w:rsidR="00871065">
        <w:t>Vergunningen in het ruimtelijk domein</w:t>
      </w:r>
      <w:r w:rsidR="00147786">
        <w:t>.</w:t>
      </w:r>
    </w:p>
    <w:p w14:paraId="48228D45" w14:textId="0387B690" w:rsidR="0034341D" w:rsidRDefault="0034341D" w:rsidP="00871065">
      <w:pPr>
        <w:pStyle w:val="Lijstalinea"/>
        <w:numPr>
          <w:ilvl w:val="0"/>
          <w:numId w:val="7"/>
        </w:numPr>
        <w:spacing w:after="0"/>
        <w:jc w:val="both"/>
      </w:pPr>
      <w:r>
        <w:t>Verkeersveiligheid, veiligheidsplannen</w:t>
      </w:r>
      <w:r w:rsidR="00871065">
        <w:t>, overlast</w:t>
      </w:r>
      <w:r>
        <w:t>: horeca, jeugd, v</w:t>
      </w:r>
      <w:r>
        <w:t>erwarde personen, GHB</w:t>
      </w:r>
      <w:r w:rsidR="00871065">
        <w:t>, hangjongeren</w:t>
      </w:r>
      <w:r w:rsidR="00147786">
        <w:t>.</w:t>
      </w:r>
    </w:p>
    <w:p w14:paraId="45C96B4E" w14:textId="77777777" w:rsidR="00147786" w:rsidRDefault="00147786" w:rsidP="00147786">
      <w:pPr>
        <w:pStyle w:val="Lijstalinea"/>
        <w:numPr>
          <w:ilvl w:val="0"/>
          <w:numId w:val="7"/>
        </w:numPr>
        <w:spacing w:after="0"/>
        <w:jc w:val="both"/>
      </w:pPr>
      <w:r>
        <w:t>Rol en functioneren van BOA’s.</w:t>
      </w:r>
    </w:p>
    <w:p w14:paraId="491B8861" w14:textId="77777777" w:rsidR="00147786" w:rsidRDefault="00147786" w:rsidP="00147786">
      <w:pPr>
        <w:pStyle w:val="Lijstalinea"/>
        <w:numPr>
          <w:ilvl w:val="0"/>
          <w:numId w:val="7"/>
        </w:numPr>
        <w:spacing w:after="0"/>
        <w:jc w:val="both"/>
      </w:pPr>
      <w:r>
        <w:t>Ondermijning en weerbaarheid van de organisatie.</w:t>
      </w:r>
    </w:p>
    <w:p w14:paraId="338B957D" w14:textId="087366EA" w:rsidR="00224726" w:rsidRDefault="0034341D" w:rsidP="00871065">
      <w:pPr>
        <w:pStyle w:val="Lijstalinea"/>
        <w:numPr>
          <w:ilvl w:val="0"/>
          <w:numId w:val="7"/>
        </w:numPr>
        <w:spacing w:after="0"/>
        <w:jc w:val="both"/>
      </w:pPr>
      <w:r>
        <w:t>Informatie</w:t>
      </w:r>
      <w:r w:rsidR="00147786">
        <w:t xml:space="preserve"> </w:t>
      </w:r>
      <w:r>
        <w:t xml:space="preserve">delen: kan </w:t>
      </w:r>
      <w:r w:rsidR="00224726">
        <w:t>informatie over wat er in de zorg gebeurt gebruik</w:t>
      </w:r>
      <w:r>
        <w:t>t word</w:t>
      </w:r>
      <w:r w:rsidR="00224726">
        <w:t>en voor openbare ordevraagstukken?</w:t>
      </w:r>
    </w:p>
    <w:p w14:paraId="524EDE26" w14:textId="79AE3912" w:rsidR="002B4A71" w:rsidRDefault="0034341D" w:rsidP="00871065">
      <w:pPr>
        <w:pStyle w:val="Lijstalinea"/>
        <w:numPr>
          <w:ilvl w:val="0"/>
          <w:numId w:val="7"/>
        </w:numPr>
        <w:spacing w:after="0"/>
        <w:jc w:val="both"/>
      </w:pPr>
      <w:r>
        <w:t xml:space="preserve">Hoe krijgt/houdt het raadslid </w:t>
      </w:r>
      <w:r w:rsidR="0095211D">
        <w:t>grip op de zaken</w:t>
      </w:r>
      <w:r>
        <w:t>, terwijl de</w:t>
      </w:r>
      <w:r w:rsidR="0095211D">
        <w:t xml:space="preserve"> taken </w:t>
      </w:r>
      <w:r>
        <w:t xml:space="preserve">nogal </w:t>
      </w:r>
      <w:r w:rsidR="0095211D">
        <w:t>ver</w:t>
      </w:r>
      <w:r>
        <w:t>spreid zijn en weinigen in de gaten hebben wat er echt speelt (</w:t>
      </w:r>
      <w:r w:rsidR="00F53E5E">
        <w:t xml:space="preserve">zoals </w:t>
      </w:r>
      <w:r>
        <w:t xml:space="preserve">plenair inleider </w:t>
      </w:r>
      <w:r w:rsidR="00F53E5E">
        <w:t xml:space="preserve">Oebele Brouwer </w:t>
      </w:r>
      <w:r>
        <w:t>stelde</w:t>
      </w:r>
      <w:r w:rsidR="00F53E5E">
        <w:t xml:space="preserve">)? </w:t>
      </w:r>
    </w:p>
    <w:p w14:paraId="58897D35" w14:textId="150239FF" w:rsidR="00F74FD2" w:rsidRDefault="0011483A" w:rsidP="00871065">
      <w:pPr>
        <w:pStyle w:val="Lijstalinea"/>
        <w:numPr>
          <w:ilvl w:val="0"/>
          <w:numId w:val="7"/>
        </w:numPr>
        <w:spacing w:after="0"/>
        <w:jc w:val="both"/>
      </w:pPr>
      <w:r>
        <w:t>Regie door de raad inzake incidenten: capaciteit van de politie</w:t>
      </w:r>
      <w:r w:rsidR="004853A3">
        <w:t>; voorbij de waan van de dag</w:t>
      </w:r>
      <w:r>
        <w:t xml:space="preserve">. </w:t>
      </w:r>
    </w:p>
    <w:p w14:paraId="6D63F4C8" w14:textId="77777777" w:rsidR="00871065" w:rsidRDefault="00871065" w:rsidP="00871065">
      <w:pPr>
        <w:spacing w:after="0"/>
        <w:jc w:val="both"/>
      </w:pPr>
    </w:p>
    <w:p w14:paraId="08234D29" w14:textId="394A2B17" w:rsidR="00B4322A" w:rsidRDefault="00871065" w:rsidP="00871065">
      <w:pPr>
        <w:spacing w:after="0"/>
        <w:jc w:val="both"/>
      </w:pPr>
      <w:r>
        <w:t xml:space="preserve">Uit het ‘Doemee’-onderzoek bleek het volgende: </w:t>
      </w:r>
    </w:p>
    <w:p w14:paraId="63EAAC80" w14:textId="77777777" w:rsidR="00815048" w:rsidRDefault="00815048" w:rsidP="00871065">
      <w:pPr>
        <w:spacing w:after="0"/>
        <w:jc w:val="both"/>
      </w:pPr>
    </w:p>
    <w:p w14:paraId="69721527" w14:textId="4773E694" w:rsidR="00AC0F60" w:rsidRDefault="00871065" w:rsidP="00871065">
      <w:pPr>
        <w:pStyle w:val="Lijstalinea"/>
        <w:numPr>
          <w:ilvl w:val="1"/>
          <w:numId w:val="9"/>
        </w:numPr>
        <w:spacing w:after="0"/>
        <w:jc w:val="both"/>
      </w:pPr>
      <w:r>
        <w:t xml:space="preserve">In zowel de wereld van de </w:t>
      </w:r>
      <w:r w:rsidR="00AC0F60">
        <w:t>BOA</w:t>
      </w:r>
      <w:r>
        <w:t>’s als die van de</w:t>
      </w:r>
      <w:r w:rsidR="00AC0F60">
        <w:t xml:space="preserve"> politie</w:t>
      </w:r>
      <w:r>
        <w:t xml:space="preserve"> </w:t>
      </w:r>
      <w:r w:rsidR="00E555BA">
        <w:t>zijn ontwikkelingen</w:t>
      </w:r>
      <w:r>
        <w:t xml:space="preserve"> gaande. Vooral </w:t>
      </w:r>
      <w:r w:rsidR="00AC0F60">
        <w:t xml:space="preserve">‘op straat’ lukt de samenwerking wel. </w:t>
      </w:r>
    </w:p>
    <w:p w14:paraId="54430FD3" w14:textId="6C8DCF71" w:rsidR="00AC0F60" w:rsidRDefault="00AC0F60" w:rsidP="00871065">
      <w:pPr>
        <w:pStyle w:val="Lijstalinea"/>
        <w:numPr>
          <w:ilvl w:val="1"/>
          <w:numId w:val="9"/>
        </w:numPr>
        <w:spacing w:after="0"/>
        <w:jc w:val="both"/>
      </w:pPr>
      <w:r>
        <w:t>Rol van de b</w:t>
      </w:r>
      <w:r w:rsidR="009C4224">
        <w:t>urgemeester</w:t>
      </w:r>
      <w:r>
        <w:t xml:space="preserve">: </w:t>
      </w:r>
      <w:r w:rsidR="00871065">
        <w:t xml:space="preserve">er zijn </w:t>
      </w:r>
      <w:r w:rsidR="00E555BA">
        <w:t xml:space="preserve">grote verschillen in wensen met betrekking tot de eigen rol. </w:t>
      </w:r>
      <w:r w:rsidR="00871065">
        <w:t xml:space="preserve">Burgemeesters laten </w:t>
      </w:r>
      <w:r>
        <w:t xml:space="preserve">zich vaak informeren op hoofdlijnen, mits er voldoende capaciteit is. </w:t>
      </w:r>
    </w:p>
    <w:p w14:paraId="41907E35" w14:textId="52240A16" w:rsidR="00AC0F60" w:rsidRDefault="00871065" w:rsidP="00871065">
      <w:pPr>
        <w:pStyle w:val="Lijstalinea"/>
        <w:numPr>
          <w:ilvl w:val="1"/>
          <w:numId w:val="9"/>
        </w:numPr>
        <w:spacing w:after="0"/>
        <w:jc w:val="both"/>
      </w:pPr>
      <w:r>
        <w:t xml:space="preserve">Maar aan die </w:t>
      </w:r>
      <w:r w:rsidR="00147786">
        <w:t xml:space="preserve">– ambtelijke - </w:t>
      </w:r>
      <w:r>
        <w:t>c</w:t>
      </w:r>
      <w:r w:rsidR="00AC0F60">
        <w:t>apaciteit</w:t>
      </w:r>
      <w:r>
        <w:t xml:space="preserve"> </w:t>
      </w:r>
      <w:r w:rsidR="00AC0F60">
        <w:t xml:space="preserve">schort het nogal eens aan. </w:t>
      </w:r>
      <w:r w:rsidR="00D31655">
        <w:t xml:space="preserve">Teams </w:t>
      </w:r>
      <w:r w:rsidR="006719C7">
        <w:t>zijn v</w:t>
      </w:r>
      <w:r>
        <w:t>a</w:t>
      </w:r>
      <w:r w:rsidR="006719C7">
        <w:t xml:space="preserve">ak klein </w:t>
      </w:r>
      <w:r w:rsidR="00D31655">
        <w:t>en daardoor kwetsbaar.</w:t>
      </w:r>
      <w:r w:rsidR="00F41939">
        <w:t xml:space="preserve"> Soms ook </w:t>
      </w:r>
      <w:r>
        <w:t xml:space="preserve">is de </w:t>
      </w:r>
      <w:r w:rsidR="00F41939">
        <w:t>administratie n</w:t>
      </w:r>
      <w:r w:rsidR="006719C7">
        <w:t>i</w:t>
      </w:r>
      <w:r w:rsidR="00F41939">
        <w:t>et actueel.</w:t>
      </w:r>
      <w:r w:rsidR="00707CA0">
        <w:t xml:space="preserve"> </w:t>
      </w:r>
      <w:r>
        <w:t>De vraag waartoe je BOA’s inzet is een o</w:t>
      </w:r>
      <w:r w:rsidR="00707CA0">
        <w:t>nderhandelingsspel.</w:t>
      </w:r>
      <w:r w:rsidR="00F41939">
        <w:t xml:space="preserve"> </w:t>
      </w:r>
      <w:r w:rsidR="00D31655">
        <w:t xml:space="preserve"> </w:t>
      </w:r>
    </w:p>
    <w:p w14:paraId="2D637633" w14:textId="503F0E4E" w:rsidR="00AC0F60" w:rsidRDefault="00AC0F60" w:rsidP="00871065">
      <w:pPr>
        <w:pStyle w:val="Lijstalinea"/>
        <w:numPr>
          <w:ilvl w:val="1"/>
          <w:numId w:val="9"/>
        </w:numPr>
        <w:spacing w:after="0"/>
        <w:jc w:val="both"/>
      </w:pPr>
      <w:r>
        <w:t>Rol van de raad:</w:t>
      </w:r>
      <w:r w:rsidR="00237B4B">
        <w:t xml:space="preserve"> </w:t>
      </w:r>
      <w:r w:rsidR="00100A21">
        <w:t xml:space="preserve">incidenteel of structureel kaderstellen en controleren; </w:t>
      </w:r>
      <w:r w:rsidR="00147786">
        <w:t xml:space="preserve">is veiligheidsbeleid een </w:t>
      </w:r>
      <w:r w:rsidR="00100A21">
        <w:t xml:space="preserve">collegebevoegdheid of </w:t>
      </w:r>
      <w:r w:rsidR="00147786">
        <w:t xml:space="preserve">is er ook een </w:t>
      </w:r>
      <w:r w:rsidR="00100A21">
        <w:t xml:space="preserve">rol </w:t>
      </w:r>
      <w:r w:rsidR="00147786">
        <w:t xml:space="preserve">voor </w:t>
      </w:r>
      <w:r w:rsidR="00100A21">
        <w:t xml:space="preserve">de raad? </w:t>
      </w:r>
    </w:p>
    <w:p w14:paraId="26D036C8" w14:textId="2F2515A3" w:rsidR="00AC0F60" w:rsidRDefault="00AC0F60" w:rsidP="00871065">
      <w:pPr>
        <w:pStyle w:val="Lijstalinea"/>
        <w:numPr>
          <w:ilvl w:val="1"/>
          <w:numId w:val="9"/>
        </w:numPr>
        <w:spacing w:after="0"/>
        <w:jc w:val="both"/>
      </w:pPr>
      <w:r>
        <w:t>Ondermijning:</w:t>
      </w:r>
      <w:r w:rsidR="00237B4B">
        <w:t xml:space="preserve"> </w:t>
      </w:r>
      <w:r w:rsidR="00871065">
        <w:t xml:space="preserve">er zijn </w:t>
      </w:r>
      <w:r w:rsidR="00707CA0">
        <w:t>grote verschillen in bewustzijn en aandacht.</w:t>
      </w:r>
      <w:r w:rsidR="00871065">
        <w:t xml:space="preserve"> </w:t>
      </w:r>
    </w:p>
    <w:p w14:paraId="24BFD937" w14:textId="6661DFD0" w:rsidR="00AC0F60" w:rsidRDefault="00AC0F60" w:rsidP="00871065">
      <w:pPr>
        <w:pStyle w:val="Lijstalinea"/>
        <w:numPr>
          <w:ilvl w:val="1"/>
          <w:numId w:val="9"/>
        </w:numPr>
        <w:spacing w:after="0"/>
        <w:jc w:val="both"/>
      </w:pPr>
      <w:r>
        <w:t xml:space="preserve">Waar hoort </w:t>
      </w:r>
      <w:r w:rsidR="00871065">
        <w:t>veiligheidsbeleid</w:t>
      </w:r>
      <w:r>
        <w:t xml:space="preserve"> nou bij: </w:t>
      </w:r>
      <w:r w:rsidR="00E22D47">
        <w:t xml:space="preserve">is het </w:t>
      </w:r>
      <w:r w:rsidR="00147786">
        <w:t>openbare orde en veiligheid</w:t>
      </w:r>
      <w:r w:rsidR="00E22D47">
        <w:t xml:space="preserve">? Hoort het bij andere werkterreinen? Daardoor </w:t>
      </w:r>
      <w:r w:rsidR="00871065">
        <w:t xml:space="preserve">ontstaan </w:t>
      </w:r>
      <w:r w:rsidR="00E22D47">
        <w:t>onduidelijk</w:t>
      </w:r>
      <w:r w:rsidR="00871065">
        <w:t>heden</w:t>
      </w:r>
      <w:r w:rsidR="00E22D47">
        <w:t xml:space="preserve"> voor de Raad. </w:t>
      </w:r>
    </w:p>
    <w:p w14:paraId="54A646BD" w14:textId="77777777" w:rsidR="00B917CE" w:rsidRDefault="00B917CE" w:rsidP="00871065">
      <w:pPr>
        <w:spacing w:after="0"/>
        <w:jc w:val="both"/>
      </w:pPr>
    </w:p>
    <w:p w14:paraId="67F721CD" w14:textId="2A9FF589" w:rsidR="00B4322A" w:rsidRDefault="00871065" w:rsidP="00871065">
      <w:pPr>
        <w:spacing w:after="0"/>
        <w:jc w:val="both"/>
      </w:pPr>
      <w:r>
        <w:t xml:space="preserve">Conclusies uit de </w:t>
      </w:r>
      <w:r w:rsidR="00FD1E57">
        <w:t>beid</w:t>
      </w:r>
      <w:r>
        <w:t>e</w:t>
      </w:r>
      <w:r w:rsidR="00FD1E57">
        <w:t xml:space="preserve"> ronden van de workshop:</w:t>
      </w:r>
    </w:p>
    <w:p w14:paraId="4B7B9C05" w14:textId="0930193E" w:rsidR="00FD1E57" w:rsidRDefault="00FD1E57" w:rsidP="00871065">
      <w:pPr>
        <w:pStyle w:val="Lijstalinea"/>
        <w:numPr>
          <w:ilvl w:val="0"/>
          <w:numId w:val="5"/>
        </w:numPr>
        <w:spacing w:after="0"/>
        <w:jc w:val="both"/>
      </w:pPr>
      <w:r>
        <w:t xml:space="preserve">De </w:t>
      </w:r>
      <w:r>
        <w:t xml:space="preserve">belangrijkste constatering </w:t>
      </w:r>
      <w:r>
        <w:t xml:space="preserve">van de </w:t>
      </w:r>
      <w:r>
        <w:t xml:space="preserve">werkgroep </w:t>
      </w:r>
      <w:r>
        <w:t xml:space="preserve">is dat </w:t>
      </w:r>
      <w:r w:rsidR="00147786">
        <w:t xml:space="preserve">er zeker mogelijkheden zijn voor (lokale) </w:t>
      </w:r>
      <w:r>
        <w:t>r</w:t>
      </w:r>
      <w:r>
        <w:t xml:space="preserve">ekenkamers </w:t>
      </w:r>
      <w:r w:rsidR="00147786">
        <w:t xml:space="preserve">om </w:t>
      </w:r>
      <w:r>
        <w:t xml:space="preserve">onderzoek </w:t>
      </w:r>
      <w:r w:rsidR="00147786">
        <w:t xml:space="preserve">te </w:t>
      </w:r>
      <w:r>
        <w:t xml:space="preserve">doen naar veiligheidsbeleid. Het lijkt </w:t>
      </w:r>
      <w:r w:rsidR="006F55DB">
        <w:t>erop</w:t>
      </w:r>
      <w:r>
        <w:t xml:space="preserve"> dat alle betrokkenen bewustere keuzes moeten maken, bijvoorbeeld de raad: voel</w:t>
      </w:r>
      <w:r>
        <w:t xml:space="preserve">t die zich </w:t>
      </w:r>
      <w:r>
        <w:t xml:space="preserve">verantwoordelijk voor het veiligheidsbeleid of niet. </w:t>
      </w:r>
    </w:p>
    <w:p w14:paraId="3A8C6E84" w14:textId="0ABEAAB0" w:rsidR="00FD1E57" w:rsidRDefault="00FD1E57" w:rsidP="00871065">
      <w:pPr>
        <w:pStyle w:val="Lijstalinea"/>
        <w:numPr>
          <w:ilvl w:val="0"/>
          <w:numId w:val="5"/>
        </w:numPr>
        <w:spacing w:after="0"/>
        <w:jc w:val="both"/>
      </w:pPr>
      <w:r>
        <w:lastRenderedPageBreak/>
        <w:t xml:space="preserve">In de beide ronden noemden de deelnemers tal van onderwerpen </w:t>
      </w:r>
      <w:r>
        <w:t>op het terrein van openbare orde en handhaving</w:t>
      </w:r>
      <w:r>
        <w:t xml:space="preserve"> waar rekenkamers zinvol onderzoek naar zouden kunnen doen. Wel constateerden zij, dat</w:t>
      </w:r>
      <w:r>
        <w:t xml:space="preserve"> dergelijk onderzoek niet </w:t>
      </w:r>
      <w:r>
        <w:t xml:space="preserve">eenvoudig zal </w:t>
      </w:r>
      <w:r>
        <w:t xml:space="preserve">zijn, alleen al doordat </w:t>
      </w:r>
      <w:r w:rsidR="00147786">
        <w:t xml:space="preserve">niet altijd helder is waar </w:t>
      </w:r>
      <w:r>
        <w:t xml:space="preserve">verantwoordelijkheden </w:t>
      </w:r>
      <w:r w:rsidR="00147786">
        <w:t>liggen</w:t>
      </w:r>
      <w:r>
        <w:t xml:space="preserve"> en er vele belanghebbenden en actoren zijn. En soms ontbreken de beleidsplannen waar </w:t>
      </w:r>
      <w:r>
        <w:t xml:space="preserve">rekenkamers </w:t>
      </w:r>
      <w:r>
        <w:t>aan kun</w:t>
      </w:r>
      <w:r>
        <w:t>nen</w:t>
      </w:r>
      <w:r>
        <w:t xml:space="preserve"> toetsen. </w:t>
      </w:r>
      <w:r w:rsidR="00147786">
        <w:t xml:space="preserve">Aandachtpunt is (het gebrek aan) </w:t>
      </w:r>
      <w:r>
        <w:t xml:space="preserve">integraliteit van handhaving.  </w:t>
      </w:r>
    </w:p>
    <w:p w14:paraId="4FA6D351" w14:textId="77777777" w:rsidR="00147786" w:rsidRDefault="00147786" w:rsidP="00147786">
      <w:pPr>
        <w:spacing w:after="0"/>
        <w:jc w:val="both"/>
      </w:pPr>
    </w:p>
    <w:sectPr w:rsidR="0014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D9C"/>
    <w:multiLevelType w:val="hybridMultilevel"/>
    <w:tmpl w:val="72744FE6"/>
    <w:lvl w:ilvl="0" w:tplc="04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1121C88"/>
    <w:multiLevelType w:val="hybridMultilevel"/>
    <w:tmpl w:val="23F60A62"/>
    <w:lvl w:ilvl="0" w:tplc="918C47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D80FF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7EA0384">
      <w:start w:val="1"/>
      <w:numFmt w:val="bullet"/>
      <w:lvlText w:val=""/>
      <w:lvlJc w:val="left"/>
      <w:pPr>
        <w:ind w:left="680" w:hanging="340"/>
      </w:pPr>
      <w:rPr>
        <w:rFonts w:ascii="Wingdings" w:hAnsi="Wingdings" w:hint="default"/>
      </w:r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993C3A"/>
    <w:multiLevelType w:val="hybridMultilevel"/>
    <w:tmpl w:val="30BE6410"/>
    <w:lvl w:ilvl="0" w:tplc="1E144B9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AF90BC1C">
      <w:start w:val="1"/>
      <w:numFmt w:val="upperLetter"/>
      <w:lvlText w:val="%2."/>
      <w:lvlJc w:val="left"/>
      <w:pPr>
        <w:ind w:left="340" w:hanging="34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31F7F"/>
    <w:multiLevelType w:val="hybridMultilevel"/>
    <w:tmpl w:val="0BC4B8AE"/>
    <w:lvl w:ilvl="0" w:tplc="1E144B9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191CC786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13855"/>
    <w:multiLevelType w:val="hybridMultilevel"/>
    <w:tmpl w:val="49D84328"/>
    <w:lvl w:ilvl="0" w:tplc="570A8F12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94581"/>
    <w:multiLevelType w:val="hybridMultilevel"/>
    <w:tmpl w:val="C6F8B982"/>
    <w:lvl w:ilvl="0" w:tplc="7A963056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85456"/>
    <w:multiLevelType w:val="hybridMultilevel"/>
    <w:tmpl w:val="6048FFE2"/>
    <w:lvl w:ilvl="0" w:tplc="BF9A1F68">
      <w:start w:val="1"/>
      <w:numFmt w:val="upperLetter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715C6"/>
    <w:multiLevelType w:val="hybridMultilevel"/>
    <w:tmpl w:val="64BE52F8"/>
    <w:lvl w:ilvl="0" w:tplc="BB16B1B0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C4B19A8"/>
    <w:multiLevelType w:val="hybridMultilevel"/>
    <w:tmpl w:val="D49CE18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B8"/>
    <w:rsid w:val="00085092"/>
    <w:rsid w:val="00100A21"/>
    <w:rsid w:val="0011483A"/>
    <w:rsid w:val="00147786"/>
    <w:rsid w:val="001F5DC6"/>
    <w:rsid w:val="00224726"/>
    <w:rsid w:val="00237B4B"/>
    <w:rsid w:val="002A47F2"/>
    <w:rsid w:val="002B4A71"/>
    <w:rsid w:val="0034341D"/>
    <w:rsid w:val="004853A3"/>
    <w:rsid w:val="004918E5"/>
    <w:rsid w:val="004C53D5"/>
    <w:rsid w:val="00502C46"/>
    <w:rsid w:val="005E0309"/>
    <w:rsid w:val="00665E16"/>
    <w:rsid w:val="006719C7"/>
    <w:rsid w:val="006F55DB"/>
    <w:rsid w:val="00704D91"/>
    <w:rsid w:val="00707CA0"/>
    <w:rsid w:val="0072422C"/>
    <w:rsid w:val="007413B8"/>
    <w:rsid w:val="007B7B4A"/>
    <w:rsid w:val="00815048"/>
    <w:rsid w:val="00821E36"/>
    <w:rsid w:val="00871065"/>
    <w:rsid w:val="00897359"/>
    <w:rsid w:val="008C1731"/>
    <w:rsid w:val="008D68A9"/>
    <w:rsid w:val="00932086"/>
    <w:rsid w:val="009503FF"/>
    <w:rsid w:val="0095211D"/>
    <w:rsid w:val="009C1316"/>
    <w:rsid w:val="009C4224"/>
    <w:rsid w:val="00A359B7"/>
    <w:rsid w:val="00AC0F60"/>
    <w:rsid w:val="00AE21B0"/>
    <w:rsid w:val="00B4322A"/>
    <w:rsid w:val="00B917CE"/>
    <w:rsid w:val="00C74254"/>
    <w:rsid w:val="00D31655"/>
    <w:rsid w:val="00DE42FF"/>
    <w:rsid w:val="00E22D47"/>
    <w:rsid w:val="00E555BA"/>
    <w:rsid w:val="00EB5D40"/>
    <w:rsid w:val="00F268D6"/>
    <w:rsid w:val="00F41939"/>
    <w:rsid w:val="00F53E5E"/>
    <w:rsid w:val="00F74FD2"/>
    <w:rsid w:val="00FA1A80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1BAC"/>
  <w15:chartTrackingRefBased/>
  <w15:docId w15:val="{0D30D3CA-7739-490F-BCB5-77F33DFA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13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413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1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41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74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2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Linze Schaap</dc:creator>
  <cp:keywords/>
  <dc:description/>
  <cp:lastModifiedBy>Linze Schaap</cp:lastModifiedBy>
  <cp:revision>6</cp:revision>
  <dcterms:created xsi:type="dcterms:W3CDTF">2020-02-12T18:58:00Z</dcterms:created>
  <dcterms:modified xsi:type="dcterms:W3CDTF">2020-02-12T20:17:00Z</dcterms:modified>
</cp:coreProperties>
</file>